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911" w:rsidRPr="00202540" w:rsidRDefault="00734D44" w:rsidP="00202540">
      <w:pPr>
        <w:pStyle w:val="Ttulo1"/>
        <w:rPr>
          <w:rFonts w:ascii="Times New Roman" w:hAnsi="Times New Roman" w:cs="Times New Roman"/>
          <w:sz w:val="28"/>
        </w:rPr>
      </w:pPr>
      <w:r w:rsidRPr="00202540">
        <w:rPr>
          <w:rFonts w:ascii="Times New Roman" w:hAnsi="Times New Roman" w:cs="Times New Roman"/>
          <w:sz w:val="28"/>
        </w:rPr>
        <w:t>VENTAJAS SISMOR</w:t>
      </w:r>
      <w:r w:rsidR="00F17012" w:rsidRPr="00202540">
        <w:rPr>
          <w:rFonts w:ascii="Times New Roman" w:hAnsi="Times New Roman" w:cs="Times New Roman"/>
          <w:sz w:val="28"/>
        </w:rPr>
        <w:t xml:space="preserve">RESISTENTES Y </w:t>
      </w:r>
      <w:r w:rsidR="00D34FF4" w:rsidRPr="00202540">
        <w:rPr>
          <w:rFonts w:ascii="Times New Roman" w:hAnsi="Times New Roman" w:cs="Times New Roman"/>
          <w:sz w:val="28"/>
        </w:rPr>
        <w:t>AMBIENTALE</w:t>
      </w:r>
      <w:r w:rsidR="00F17012" w:rsidRPr="00202540">
        <w:rPr>
          <w:rFonts w:ascii="Times New Roman" w:hAnsi="Times New Roman" w:cs="Times New Roman"/>
          <w:sz w:val="28"/>
        </w:rPr>
        <w:t>S</w:t>
      </w:r>
      <w:r w:rsidR="00D34FF4" w:rsidRPr="00202540">
        <w:rPr>
          <w:rFonts w:ascii="Times New Roman" w:hAnsi="Times New Roman" w:cs="Times New Roman"/>
          <w:sz w:val="28"/>
        </w:rPr>
        <w:t xml:space="preserve"> DEL SISTEMA DE REJILLAS RÍGIDAS </w:t>
      </w:r>
      <w:r w:rsidR="0029126B" w:rsidRPr="00202540">
        <w:rPr>
          <w:rFonts w:ascii="Times New Roman" w:hAnsi="Times New Roman" w:cs="Times New Roman"/>
          <w:sz w:val="28"/>
        </w:rPr>
        <w:t>PARA</w:t>
      </w:r>
      <w:r w:rsidR="00D34FF4" w:rsidRPr="00202540">
        <w:rPr>
          <w:rFonts w:ascii="Times New Roman" w:hAnsi="Times New Roman" w:cs="Times New Roman"/>
          <w:sz w:val="28"/>
        </w:rPr>
        <w:t xml:space="preserve"> ZONAS DE ALTA SISMICIDAD</w:t>
      </w:r>
    </w:p>
    <w:p w:rsidR="000179AF" w:rsidRPr="000179AF" w:rsidRDefault="000179AF" w:rsidP="000179AF">
      <w:pPr>
        <w:jc w:val="center"/>
        <w:rPr>
          <w:rFonts w:ascii="Times New Roman" w:hAnsi="Times New Roman" w:cs="Times New Roman"/>
          <w:lang w:val="es-MX"/>
        </w:rPr>
      </w:pPr>
    </w:p>
    <w:p w:rsidR="00F348D0" w:rsidRPr="000179AF" w:rsidRDefault="00957FD7" w:rsidP="00F348D0">
      <w:pPr>
        <w:jc w:val="center"/>
        <w:rPr>
          <w:rFonts w:ascii="Times New Roman" w:hAnsi="Times New Roman" w:cs="Times New Roman"/>
          <w:i/>
          <w:lang w:val="es-MX"/>
        </w:rPr>
      </w:pPr>
      <w:r w:rsidRPr="000179AF">
        <w:rPr>
          <w:rFonts w:ascii="Times New Roman" w:hAnsi="Times New Roman" w:cs="Times New Roman"/>
          <w:i/>
          <w:lang w:val="es-MX"/>
        </w:rPr>
        <w:t xml:space="preserve">Arturo Quiroz </w:t>
      </w:r>
      <w:r w:rsidR="00D478EC" w:rsidRPr="000179AF">
        <w:rPr>
          <w:rFonts w:ascii="Times New Roman" w:hAnsi="Times New Roman" w:cs="Times New Roman"/>
          <w:i/>
          <w:lang w:val="es-MX"/>
        </w:rPr>
        <w:t>Ramírez</w:t>
      </w:r>
      <w:r w:rsidR="00D478EC" w:rsidRPr="00D40B81">
        <w:rPr>
          <w:rFonts w:ascii="Times New Roman" w:hAnsi="Times New Roman" w:cs="Times New Roman"/>
          <w:i/>
          <w:vertAlign w:val="superscript"/>
          <w:lang w:val="es-MX"/>
        </w:rPr>
        <w:t xml:space="preserve"> (</w:t>
      </w:r>
      <w:r w:rsidR="00D40B81" w:rsidRPr="00D40B81">
        <w:rPr>
          <w:rFonts w:ascii="Times New Roman" w:hAnsi="Times New Roman" w:cs="Times New Roman"/>
          <w:i/>
          <w:vertAlign w:val="superscript"/>
          <w:lang w:val="es-MX"/>
        </w:rPr>
        <w:t>1)</w:t>
      </w:r>
      <w:r w:rsidRPr="000179AF">
        <w:rPr>
          <w:rFonts w:ascii="Times New Roman" w:hAnsi="Times New Roman" w:cs="Times New Roman"/>
          <w:i/>
          <w:lang w:val="es-MX"/>
        </w:rPr>
        <w:t xml:space="preserve">, </w:t>
      </w:r>
      <w:r w:rsidR="00F348D0" w:rsidRPr="000179AF">
        <w:rPr>
          <w:rFonts w:ascii="Times New Roman" w:hAnsi="Times New Roman" w:cs="Times New Roman"/>
          <w:i/>
          <w:lang w:val="es-MX"/>
        </w:rPr>
        <w:t xml:space="preserve">Amador Terán </w:t>
      </w:r>
      <w:r w:rsidR="00D478EC" w:rsidRPr="000179AF">
        <w:rPr>
          <w:rFonts w:ascii="Times New Roman" w:hAnsi="Times New Roman" w:cs="Times New Roman"/>
          <w:i/>
          <w:lang w:val="es-MX"/>
        </w:rPr>
        <w:t>Gilmore</w:t>
      </w:r>
      <w:r w:rsidR="00D478EC" w:rsidRPr="00D40B81">
        <w:rPr>
          <w:rFonts w:ascii="Times New Roman" w:hAnsi="Times New Roman" w:cs="Times New Roman"/>
          <w:i/>
          <w:vertAlign w:val="superscript"/>
          <w:lang w:val="es-MX"/>
        </w:rPr>
        <w:t xml:space="preserve"> (</w:t>
      </w:r>
      <w:r w:rsidR="00D40B81" w:rsidRPr="00D40B81">
        <w:rPr>
          <w:rFonts w:ascii="Times New Roman" w:hAnsi="Times New Roman" w:cs="Times New Roman"/>
          <w:i/>
          <w:vertAlign w:val="superscript"/>
          <w:lang w:val="es-MX"/>
        </w:rPr>
        <w:t>1)</w:t>
      </w:r>
      <w:r w:rsidR="00195B7E">
        <w:rPr>
          <w:rFonts w:ascii="Times New Roman" w:hAnsi="Times New Roman" w:cs="Times New Roman"/>
          <w:i/>
          <w:lang w:val="es-MX"/>
        </w:rPr>
        <w:t xml:space="preserve"> y</w:t>
      </w:r>
      <w:r w:rsidRPr="000179AF">
        <w:rPr>
          <w:rFonts w:ascii="Times New Roman" w:hAnsi="Times New Roman" w:cs="Times New Roman"/>
          <w:i/>
          <w:lang w:val="es-MX"/>
        </w:rPr>
        <w:t xml:space="preserve"> Montserrat </w:t>
      </w:r>
      <w:r w:rsidR="00D40B81">
        <w:rPr>
          <w:rFonts w:ascii="Times New Roman" w:hAnsi="Times New Roman" w:cs="Times New Roman"/>
          <w:i/>
          <w:lang w:val="es-MX"/>
        </w:rPr>
        <w:t>Serrano Medrano</w:t>
      </w:r>
      <w:r w:rsidR="00D478EC">
        <w:rPr>
          <w:rFonts w:ascii="Times New Roman" w:hAnsi="Times New Roman" w:cs="Times New Roman"/>
          <w:i/>
          <w:lang w:val="es-MX"/>
        </w:rPr>
        <w:t xml:space="preserve"> </w:t>
      </w:r>
      <w:r w:rsidR="00D40B81" w:rsidRPr="00D40B81">
        <w:rPr>
          <w:rFonts w:ascii="Times New Roman" w:hAnsi="Times New Roman" w:cs="Times New Roman"/>
          <w:i/>
          <w:vertAlign w:val="superscript"/>
          <w:lang w:val="es-MX"/>
        </w:rPr>
        <w:t>(2)</w:t>
      </w:r>
    </w:p>
    <w:p w:rsidR="00F348D0" w:rsidRDefault="00F348D0" w:rsidP="00F348D0">
      <w:pPr>
        <w:rPr>
          <w:lang w:val="es-MX"/>
        </w:rPr>
      </w:pPr>
    </w:p>
    <w:p w:rsidR="00F348D0" w:rsidRPr="00202540" w:rsidRDefault="008B15C3" w:rsidP="00202540">
      <w:pPr>
        <w:pStyle w:val="Ttulo2"/>
        <w:jc w:val="center"/>
        <w:rPr>
          <w:rFonts w:ascii="Times New Roman" w:hAnsi="Times New Roman" w:cs="Times New Roman"/>
          <w:b/>
          <w:color w:val="auto"/>
          <w:sz w:val="22"/>
          <w:szCs w:val="22"/>
          <w:lang w:val="es-MX"/>
        </w:rPr>
      </w:pPr>
      <w:r w:rsidRPr="00202540">
        <w:rPr>
          <w:rFonts w:ascii="Times New Roman" w:hAnsi="Times New Roman" w:cs="Times New Roman"/>
          <w:b/>
          <w:color w:val="auto"/>
          <w:sz w:val="22"/>
          <w:szCs w:val="22"/>
          <w:lang w:val="es-MX"/>
        </w:rPr>
        <w:t>RESUMEN</w:t>
      </w:r>
    </w:p>
    <w:p w:rsidR="004728B7" w:rsidRDefault="004728B7" w:rsidP="00EE701D">
      <w:pPr>
        <w:ind w:left="284" w:right="284" w:firstLine="0"/>
        <w:rPr>
          <w:rFonts w:ascii="Times New Roman" w:hAnsi="Times New Roman" w:cs="Times New Roman"/>
          <w:lang w:val="es-MX"/>
        </w:rPr>
      </w:pPr>
    </w:p>
    <w:p w:rsidR="00B244C5" w:rsidRDefault="00D34FF4" w:rsidP="00EE701D">
      <w:pPr>
        <w:ind w:left="284" w:right="284" w:firstLine="0"/>
        <w:rPr>
          <w:rFonts w:ascii="Times New Roman" w:hAnsi="Times New Roman" w:cs="Times New Roman"/>
          <w:lang w:val="es-MX"/>
        </w:rPr>
      </w:pPr>
      <w:r>
        <w:rPr>
          <w:rFonts w:ascii="Times New Roman" w:hAnsi="Times New Roman" w:cs="Times New Roman"/>
          <w:lang w:val="es-MX"/>
        </w:rPr>
        <w:t xml:space="preserve">Se presenta una comparativa de la </w:t>
      </w:r>
      <w:r w:rsidR="00BA0ED7">
        <w:rPr>
          <w:rFonts w:ascii="Times New Roman" w:hAnsi="Times New Roman" w:cs="Times New Roman"/>
          <w:lang w:val="es-MX"/>
        </w:rPr>
        <w:t>respuesta sísmica</w:t>
      </w:r>
      <w:r>
        <w:rPr>
          <w:rFonts w:ascii="Times New Roman" w:hAnsi="Times New Roman" w:cs="Times New Roman"/>
          <w:lang w:val="es-MX"/>
        </w:rPr>
        <w:t xml:space="preserve">, así como del </w:t>
      </w:r>
      <w:r w:rsidR="00DE46FD">
        <w:rPr>
          <w:rFonts w:ascii="Times New Roman" w:hAnsi="Times New Roman" w:cs="Times New Roman"/>
          <w:lang w:val="es-MX"/>
        </w:rPr>
        <w:t xml:space="preserve">potencial de </w:t>
      </w:r>
      <w:r>
        <w:rPr>
          <w:rFonts w:ascii="Times New Roman" w:hAnsi="Times New Roman" w:cs="Times New Roman"/>
          <w:lang w:val="es-MX"/>
        </w:rPr>
        <w:t xml:space="preserve">impacto ambiental </w:t>
      </w:r>
      <w:r w:rsidR="00195B7E">
        <w:rPr>
          <w:rFonts w:ascii="Times New Roman" w:hAnsi="Times New Roman" w:cs="Times New Roman"/>
          <w:lang w:val="es-MX"/>
        </w:rPr>
        <w:t>de</w:t>
      </w:r>
      <w:r>
        <w:rPr>
          <w:rFonts w:ascii="Times New Roman" w:hAnsi="Times New Roman" w:cs="Times New Roman"/>
          <w:lang w:val="es-MX"/>
        </w:rPr>
        <w:t xml:space="preserve"> dos sistemas estructurales</w:t>
      </w:r>
      <w:r w:rsidR="00DE46FD">
        <w:rPr>
          <w:rFonts w:ascii="Times New Roman" w:hAnsi="Times New Roman" w:cs="Times New Roman"/>
          <w:lang w:val="es-MX"/>
        </w:rPr>
        <w:t>. Ambos</w:t>
      </w:r>
      <w:r>
        <w:rPr>
          <w:rFonts w:ascii="Times New Roman" w:hAnsi="Times New Roman" w:cs="Times New Roman"/>
          <w:lang w:val="es-MX"/>
        </w:rPr>
        <w:t xml:space="preserve"> </w:t>
      </w:r>
      <w:r w:rsidR="00DE46FD">
        <w:rPr>
          <w:rFonts w:ascii="Times New Roman" w:hAnsi="Times New Roman" w:cs="Times New Roman"/>
          <w:lang w:val="es-MX"/>
        </w:rPr>
        <w:t xml:space="preserve">cuentan </w:t>
      </w:r>
      <w:r>
        <w:rPr>
          <w:rFonts w:ascii="Times New Roman" w:hAnsi="Times New Roman" w:cs="Times New Roman"/>
          <w:lang w:val="es-MX"/>
        </w:rPr>
        <w:t>con 24 niveles y 114 metros de altura</w:t>
      </w:r>
      <w:r w:rsidR="00A64DF3">
        <w:rPr>
          <w:rFonts w:ascii="Times New Roman" w:hAnsi="Times New Roman" w:cs="Times New Roman"/>
          <w:lang w:val="es-MX"/>
        </w:rPr>
        <w:t xml:space="preserve">, </w:t>
      </w:r>
      <w:r w:rsidR="00AA760B">
        <w:rPr>
          <w:rFonts w:ascii="Times New Roman" w:hAnsi="Times New Roman" w:cs="Times New Roman"/>
          <w:lang w:val="es-MX"/>
        </w:rPr>
        <w:t>y</w:t>
      </w:r>
      <w:r w:rsidR="00A64DF3">
        <w:rPr>
          <w:rFonts w:ascii="Times New Roman" w:hAnsi="Times New Roman" w:cs="Times New Roman"/>
          <w:lang w:val="es-MX"/>
        </w:rPr>
        <w:t xml:space="preserve"> están</w:t>
      </w:r>
      <w:r w:rsidR="00734D44">
        <w:rPr>
          <w:rFonts w:ascii="Times New Roman" w:hAnsi="Times New Roman" w:cs="Times New Roman"/>
          <w:lang w:val="es-MX"/>
        </w:rPr>
        <w:t xml:space="preserve"> localizados en la Z</w:t>
      </w:r>
      <w:r>
        <w:rPr>
          <w:rFonts w:ascii="Times New Roman" w:hAnsi="Times New Roman" w:cs="Times New Roman"/>
          <w:lang w:val="es-MX"/>
        </w:rPr>
        <w:t>ona</w:t>
      </w:r>
      <w:r w:rsidR="00734D44">
        <w:rPr>
          <w:rFonts w:ascii="Times New Roman" w:hAnsi="Times New Roman" w:cs="Times New Roman"/>
          <w:lang w:val="es-MX"/>
        </w:rPr>
        <w:t xml:space="preserve"> del Lago de </w:t>
      </w:r>
      <w:r>
        <w:rPr>
          <w:rFonts w:ascii="Times New Roman" w:hAnsi="Times New Roman" w:cs="Times New Roman"/>
          <w:lang w:val="es-MX"/>
        </w:rPr>
        <w:t>Ciudad de México. El primero</w:t>
      </w:r>
      <w:r w:rsidR="001130CB">
        <w:rPr>
          <w:rFonts w:ascii="Times New Roman" w:hAnsi="Times New Roman" w:cs="Times New Roman"/>
          <w:lang w:val="es-MX"/>
        </w:rPr>
        <w:t>, que</w:t>
      </w:r>
      <w:r>
        <w:rPr>
          <w:rFonts w:ascii="Times New Roman" w:hAnsi="Times New Roman" w:cs="Times New Roman"/>
          <w:lang w:val="es-MX"/>
        </w:rPr>
        <w:t xml:space="preserve"> se denomina tradicional</w:t>
      </w:r>
      <w:r w:rsidR="001130CB">
        <w:rPr>
          <w:rFonts w:ascii="Times New Roman" w:hAnsi="Times New Roman" w:cs="Times New Roman"/>
          <w:lang w:val="es-MX"/>
        </w:rPr>
        <w:t>,</w:t>
      </w:r>
      <w:r>
        <w:rPr>
          <w:rFonts w:ascii="Times New Roman" w:hAnsi="Times New Roman" w:cs="Times New Roman"/>
          <w:lang w:val="es-MX"/>
        </w:rPr>
        <w:t xml:space="preserve"> utiliza marcos compuestos de concreto reforzado y acero estructural</w:t>
      </w:r>
      <w:r w:rsidR="00734D44">
        <w:rPr>
          <w:rFonts w:ascii="Times New Roman" w:hAnsi="Times New Roman" w:cs="Times New Roman"/>
          <w:lang w:val="es-MX"/>
        </w:rPr>
        <w:t xml:space="preserve"> resistentes a momento, y contravientos concéntricos.</w:t>
      </w:r>
      <w:r w:rsidR="001130CB">
        <w:rPr>
          <w:rFonts w:ascii="Times New Roman" w:hAnsi="Times New Roman" w:cs="Times New Roman"/>
          <w:lang w:val="es-MX"/>
        </w:rPr>
        <w:t xml:space="preserve"> E</w:t>
      </w:r>
      <w:r>
        <w:rPr>
          <w:rFonts w:ascii="Times New Roman" w:hAnsi="Times New Roman" w:cs="Times New Roman"/>
          <w:lang w:val="es-MX"/>
        </w:rPr>
        <w:t>l segundo</w:t>
      </w:r>
      <w:r w:rsidR="001130CB">
        <w:rPr>
          <w:rFonts w:ascii="Times New Roman" w:hAnsi="Times New Roman" w:cs="Times New Roman"/>
          <w:lang w:val="es-MX"/>
        </w:rPr>
        <w:t>, denominado</w:t>
      </w:r>
      <w:r>
        <w:rPr>
          <w:rFonts w:ascii="Times New Roman" w:hAnsi="Times New Roman" w:cs="Times New Roman"/>
          <w:lang w:val="es-MX"/>
        </w:rPr>
        <w:t xml:space="preserve"> innovador</w:t>
      </w:r>
      <w:r w:rsidR="001130CB">
        <w:rPr>
          <w:rFonts w:ascii="Times New Roman" w:hAnsi="Times New Roman" w:cs="Times New Roman"/>
          <w:lang w:val="es-MX"/>
        </w:rPr>
        <w:t>,</w:t>
      </w:r>
      <w:r>
        <w:rPr>
          <w:rFonts w:ascii="Times New Roman" w:hAnsi="Times New Roman" w:cs="Times New Roman"/>
          <w:lang w:val="es-MX"/>
        </w:rPr>
        <w:t xml:space="preserve"> </w:t>
      </w:r>
      <w:r w:rsidR="00DE46FD">
        <w:rPr>
          <w:rFonts w:ascii="Times New Roman" w:hAnsi="Times New Roman" w:cs="Times New Roman"/>
          <w:lang w:val="es-MX"/>
        </w:rPr>
        <w:t>está estructurado con rejillas rígidas perimetrales</w:t>
      </w:r>
      <w:r w:rsidR="001130CB">
        <w:rPr>
          <w:rFonts w:ascii="Times New Roman" w:hAnsi="Times New Roman" w:cs="Times New Roman"/>
          <w:lang w:val="es-MX"/>
        </w:rPr>
        <w:t xml:space="preserve"> y marcos de</w:t>
      </w:r>
      <w:r w:rsidR="00DE46FD">
        <w:rPr>
          <w:rFonts w:ascii="Times New Roman" w:hAnsi="Times New Roman" w:cs="Times New Roman"/>
          <w:lang w:val="es-MX"/>
        </w:rPr>
        <w:t xml:space="preserve"> acero</w:t>
      </w:r>
      <w:r>
        <w:rPr>
          <w:rFonts w:ascii="Times New Roman" w:hAnsi="Times New Roman" w:cs="Times New Roman"/>
          <w:lang w:val="es-MX"/>
        </w:rPr>
        <w:t>.</w:t>
      </w:r>
      <w:r w:rsidR="00645F31">
        <w:rPr>
          <w:rFonts w:ascii="Times New Roman" w:hAnsi="Times New Roman" w:cs="Times New Roman"/>
          <w:lang w:val="es-MX"/>
        </w:rPr>
        <w:t xml:space="preserve"> A pesar de sus menores peso, y rigidez y resistencia laterales, </w:t>
      </w:r>
      <w:r w:rsidR="004D6EAD">
        <w:rPr>
          <w:rFonts w:ascii="Times New Roman" w:hAnsi="Times New Roman" w:cs="Times New Roman"/>
          <w:lang w:val="es-MX"/>
        </w:rPr>
        <w:t>e</w:t>
      </w:r>
      <w:r>
        <w:rPr>
          <w:rFonts w:ascii="Times New Roman" w:hAnsi="Times New Roman" w:cs="Times New Roman"/>
          <w:lang w:val="es-MX"/>
        </w:rPr>
        <w:t>l sistema innovador</w:t>
      </w:r>
      <w:r w:rsidR="00A64DF3">
        <w:rPr>
          <w:rFonts w:ascii="Times New Roman" w:hAnsi="Times New Roman" w:cs="Times New Roman"/>
          <w:lang w:val="es-MX"/>
        </w:rPr>
        <w:t xml:space="preserve"> </w:t>
      </w:r>
      <w:r w:rsidR="001130CB">
        <w:rPr>
          <w:rFonts w:ascii="Times New Roman" w:hAnsi="Times New Roman" w:cs="Times New Roman"/>
          <w:lang w:val="es-MX"/>
        </w:rPr>
        <w:t xml:space="preserve">exhibe un mejor desempeño </w:t>
      </w:r>
      <w:r w:rsidR="00A64DF3">
        <w:rPr>
          <w:rFonts w:ascii="Times New Roman" w:hAnsi="Times New Roman" w:cs="Times New Roman"/>
          <w:lang w:val="es-MX"/>
        </w:rPr>
        <w:t>sísmic</w:t>
      </w:r>
      <w:r w:rsidR="001130CB">
        <w:rPr>
          <w:rFonts w:ascii="Times New Roman" w:hAnsi="Times New Roman" w:cs="Times New Roman"/>
          <w:lang w:val="es-MX"/>
        </w:rPr>
        <w:t>o caracterizado por</w:t>
      </w:r>
      <w:r w:rsidR="00A64DF3">
        <w:rPr>
          <w:rFonts w:ascii="Times New Roman" w:hAnsi="Times New Roman" w:cs="Times New Roman"/>
          <w:lang w:val="es-MX"/>
        </w:rPr>
        <w:t xml:space="preserve"> </w:t>
      </w:r>
      <w:r w:rsidR="00DE46FD">
        <w:rPr>
          <w:rFonts w:ascii="Times New Roman" w:hAnsi="Times New Roman" w:cs="Times New Roman"/>
          <w:lang w:val="es-MX"/>
        </w:rPr>
        <w:t>la aparición</w:t>
      </w:r>
      <w:r w:rsidR="004D6EAD">
        <w:rPr>
          <w:rFonts w:ascii="Times New Roman" w:hAnsi="Times New Roman" w:cs="Times New Roman"/>
          <w:lang w:val="es-MX"/>
        </w:rPr>
        <w:t>, para la excitación sísmica de diseño,</w:t>
      </w:r>
      <w:r w:rsidR="00DE46FD">
        <w:rPr>
          <w:rFonts w:ascii="Times New Roman" w:hAnsi="Times New Roman" w:cs="Times New Roman"/>
          <w:lang w:val="es-MX"/>
        </w:rPr>
        <w:t xml:space="preserve"> de </w:t>
      </w:r>
      <w:r w:rsidR="00A64DF3">
        <w:rPr>
          <w:rFonts w:ascii="Times New Roman" w:hAnsi="Times New Roman" w:cs="Times New Roman"/>
          <w:lang w:val="es-MX"/>
        </w:rPr>
        <w:t>daño incipiente en alrededor del 8</w:t>
      </w:r>
      <w:r w:rsidR="00AA760B">
        <w:rPr>
          <w:rFonts w:ascii="Times New Roman" w:hAnsi="Times New Roman" w:cs="Times New Roman"/>
          <w:lang w:val="es-MX"/>
        </w:rPr>
        <w:t>%</w:t>
      </w:r>
      <w:r w:rsidR="00A64DF3">
        <w:rPr>
          <w:rFonts w:ascii="Times New Roman" w:hAnsi="Times New Roman" w:cs="Times New Roman"/>
          <w:lang w:val="es-MX"/>
        </w:rPr>
        <w:t xml:space="preserve"> de </w:t>
      </w:r>
      <w:r w:rsidR="004C3B1F">
        <w:rPr>
          <w:rFonts w:ascii="Times New Roman" w:hAnsi="Times New Roman" w:cs="Times New Roman"/>
          <w:lang w:val="es-MX"/>
        </w:rPr>
        <w:t>su</w:t>
      </w:r>
      <w:r w:rsidR="00A64DF3">
        <w:rPr>
          <w:rFonts w:ascii="Times New Roman" w:hAnsi="Times New Roman" w:cs="Times New Roman"/>
          <w:lang w:val="es-MX"/>
        </w:rPr>
        <w:t>s elementos sismo</w:t>
      </w:r>
      <w:r w:rsidR="00734D44">
        <w:rPr>
          <w:rFonts w:ascii="Times New Roman" w:hAnsi="Times New Roman" w:cs="Times New Roman"/>
          <w:lang w:val="es-MX"/>
        </w:rPr>
        <w:t>r</w:t>
      </w:r>
      <w:r w:rsidR="00A64DF3">
        <w:rPr>
          <w:rFonts w:ascii="Times New Roman" w:hAnsi="Times New Roman" w:cs="Times New Roman"/>
          <w:lang w:val="es-MX"/>
        </w:rPr>
        <w:t>resistentes</w:t>
      </w:r>
      <w:r w:rsidR="001130CB">
        <w:rPr>
          <w:rFonts w:ascii="Times New Roman" w:hAnsi="Times New Roman" w:cs="Times New Roman"/>
          <w:lang w:val="es-MX"/>
        </w:rPr>
        <w:t>. Además</w:t>
      </w:r>
      <w:r w:rsidR="00A64DF3">
        <w:rPr>
          <w:rFonts w:ascii="Times New Roman" w:hAnsi="Times New Roman" w:cs="Times New Roman"/>
          <w:lang w:val="es-MX"/>
        </w:rPr>
        <w:t>,</w:t>
      </w:r>
      <w:r w:rsidR="001130CB">
        <w:rPr>
          <w:rFonts w:ascii="Times New Roman" w:hAnsi="Times New Roman" w:cs="Times New Roman"/>
          <w:lang w:val="es-MX"/>
        </w:rPr>
        <w:t xml:space="preserve"> la construcción de</w:t>
      </w:r>
      <w:r w:rsidR="004D6EAD">
        <w:rPr>
          <w:rFonts w:ascii="Times New Roman" w:hAnsi="Times New Roman" w:cs="Times New Roman"/>
          <w:lang w:val="es-MX"/>
        </w:rPr>
        <w:t>l</w:t>
      </w:r>
      <w:r w:rsidR="001130CB">
        <w:rPr>
          <w:rFonts w:ascii="Times New Roman" w:hAnsi="Times New Roman" w:cs="Times New Roman"/>
          <w:lang w:val="es-MX"/>
        </w:rPr>
        <w:t xml:space="preserve"> sistema </w:t>
      </w:r>
      <w:r w:rsidR="004D6EAD">
        <w:rPr>
          <w:rFonts w:ascii="Times New Roman" w:hAnsi="Times New Roman" w:cs="Times New Roman"/>
          <w:lang w:val="es-MX"/>
        </w:rPr>
        <w:t xml:space="preserve">innovador reduce en dos tercios las </w:t>
      </w:r>
      <w:r w:rsidR="001130CB">
        <w:rPr>
          <w:rFonts w:ascii="Times New Roman" w:hAnsi="Times New Roman" w:cs="Times New Roman"/>
          <w:lang w:val="es-MX"/>
        </w:rPr>
        <w:t>emisiones</w:t>
      </w:r>
      <w:r w:rsidR="00A64DF3">
        <w:rPr>
          <w:rFonts w:ascii="Times New Roman" w:hAnsi="Times New Roman" w:cs="Times New Roman"/>
          <w:lang w:val="es-MX"/>
        </w:rPr>
        <w:t xml:space="preserve"> </w:t>
      </w:r>
      <w:r w:rsidR="001130CB">
        <w:rPr>
          <w:rFonts w:ascii="Times New Roman" w:hAnsi="Times New Roman" w:cs="Times New Roman"/>
          <w:lang w:val="es-MX"/>
        </w:rPr>
        <w:t xml:space="preserve">de </w:t>
      </w:r>
      <w:r w:rsidR="00181FC4">
        <w:rPr>
          <w:rFonts w:ascii="Times New Roman" w:hAnsi="Times New Roman" w:cs="Times New Roman"/>
          <w:lang w:val="es-MX"/>
        </w:rPr>
        <w:t>gases de efecto invernadero</w:t>
      </w:r>
      <w:r w:rsidR="004D6EAD">
        <w:rPr>
          <w:rFonts w:ascii="Times New Roman" w:hAnsi="Times New Roman" w:cs="Times New Roman"/>
          <w:lang w:val="es-MX"/>
        </w:rPr>
        <w:t xml:space="preserve"> en relación a lo estimado para </w:t>
      </w:r>
      <w:r w:rsidR="00A64DF3">
        <w:rPr>
          <w:rFonts w:ascii="Times New Roman" w:hAnsi="Times New Roman" w:cs="Times New Roman"/>
          <w:lang w:val="es-MX"/>
        </w:rPr>
        <w:t>el sistema tradicional</w:t>
      </w:r>
      <w:r w:rsidR="001130CB">
        <w:rPr>
          <w:rFonts w:ascii="Times New Roman" w:hAnsi="Times New Roman" w:cs="Times New Roman"/>
          <w:lang w:val="es-MX"/>
        </w:rPr>
        <w:t>. El ejemplo presentado aquí aporta una</w:t>
      </w:r>
      <w:r w:rsidR="00B244C5" w:rsidRPr="008B15C3">
        <w:rPr>
          <w:rFonts w:ascii="Times New Roman" w:hAnsi="Times New Roman" w:cs="Times New Roman"/>
          <w:lang w:val="es-MX"/>
        </w:rPr>
        <w:t xml:space="preserve"> idea</w:t>
      </w:r>
      <w:r w:rsidR="001130CB">
        <w:rPr>
          <w:rFonts w:ascii="Times New Roman" w:hAnsi="Times New Roman" w:cs="Times New Roman"/>
          <w:lang w:val="es-MX"/>
        </w:rPr>
        <w:t xml:space="preserve"> </w:t>
      </w:r>
      <w:r w:rsidR="00B244C5" w:rsidRPr="008B15C3">
        <w:rPr>
          <w:rFonts w:ascii="Times New Roman" w:hAnsi="Times New Roman" w:cs="Times New Roman"/>
          <w:lang w:val="es-MX"/>
        </w:rPr>
        <w:t xml:space="preserve">de los beneficios </w:t>
      </w:r>
      <w:r w:rsidR="00A64DF3">
        <w:rPr>
          <w:rFonts w:ascii="Times New Roman" w:hAnsi="Times New Roman" w:cs="Times New Roman"/>
          <w:lang w:val="es-MX"/>
        </w:rPr>
        <w:t xml:space="preserve">que </w:t>
      </w:r>
      <w:r w:rsidR="00B244C5" w:rsidRPr="008B15C3">
        <w:rPr>
          <w:rFonts w:ascii="Times New Roman" w:hAnsi="Times New Roman" w:cs="Times New Roman"/>
          <w:lang w:val="es-MX"/>
        </w:rPr>
        <w:t xml:space="preserve">el uso de sistemas innovadores </w:t>
      </w:r>
      <w:r w:rsidR="00734D44">
        <w:rPr>
          <w:rFonts w:ascii="Times New Roman" w:hAnsi="Times New Roman" w:cs="Times New Roman"/>
          <w:lang w:val="es-MX"/>
        </w:rPr>
        <w:t>puede</w:t>
      </w:r>
      <w:r w:rsidR="00A64DF3">
        <w:rPr>
          <w:rFonts w:ascii="Times New Roman" w:hAnsi="Times New Roman" w:cs="Times New Roman"/>
          <w:lang w:val="es-MX"/>
        </w:rPr>
        <w:t xml:space="preserve"> aportar </w:t>
      </w:r>
      <w:r w:rsidR="00B244C5" w:rsidRPr="008B15C3">
        <w:rPr>
          <w:rFonts w:ascii="Times New Roman" w:hAnsi="Times New Roman" w:cs="Times New Roman"/>
          <w:lang w:val="es-MX"/>
        </w:rPr>
        <w:t>dentro de la</w:t>
      </w:r>
      <w:r w:rsidR="00A64DF3">
        <w:rPr>
          <w:rFonts w:ascii="Times New Roman" w:hAnsi="Times New Roman" w:cs="Times New Roman"/>
          <w:lang w:val="es-MX"/>
        </w:rPr>
        <w:t>s</w:t>
      </w:r>
      <w:r w:rsidR="00B244C5" w:rsidRPr="008B15C3">
        <w:rPr>
          <w:rFonts w:ascii="Times New Roman" w:hAnsi="Times New Roman" w:cs="Times New Roman"/>
          <w:lang w:val="es-MX"/>
        </w:rPr>
        <w:t xml:space="preserve"> práctica</w:t>
      </w:r>
      <w:r w:rsidR="00A64DF3">
        <w:rPr>
          <w:rFonts w:ascii="Times New Roman" w:hAnsi="Times New Roman" w:cs="Times New Roman"/>
          <w:lang w:val="es-MX"/>
        </w:rPr>
        <w:t>s</w:t>
      </w:r>
      <w:r w:rsidR="00B244C5" w:rsidRPr="008B15C3">
        <w:rPr>
          <w:rFonts w:ascii="Times New Roman" w:hAnsi="Times New Roman" w:cs="Times New Roman"/>
          <w:lang w:val="es-MX"/>
        </w:rPr>
        <w:t xml:space="preserve"> </w:t>
      </w:r>
      <w:r w:rsidR="00034152" w:rsidRPr="008B15C3">
        <w:rPr>
          <w:rFonts w:ascii="Times New Roman" w:hAnsi="Times New Roman" w:cs="Times New Roman"/>
          <w:lang w:val="es-MX"/>
        </w:rPr>
        <w:t>mexicana</w:t>
      </w:r>
      <w:r w:rsidR="00A64DF3">
        <w:rPr>
          <w:rFonts w:ascii="Times New Roman" w:hAnsi="Times New Roman" w:cs="Times New Roman"/>
          <w:lang w:val="es-MX"/>
        </w:rPr>
        <w:t>s</w:t>
      </w:r>
      <w:r w:rsidR="00034152" w:rsidRPr="008B15C3">
        <w:rPr>
          <w:rFonts w:ascii="Times New Roman" w:hAnsi="Times New Roman" w:cs="Times New Roman"/>
          <w:lang w:val="es-MX"/>
        </w:rPr>
        <w:t xml:space="preserve"> </w:t>
      </w:r>
      <w:r w:rsidR="00B244C5" w:rsidRPr="008B15C3">
        <w:rPr>
          <w:rFonts w:ascii="Times New Roman" w:hAnsi="Times New Roman" w:cs="Times New Roman"/>
          <w:lang w:val="es-MX"/>
        </w:rPr>
        <w:t>de diseño</w:t>
      </w:r>
      <w:r w:rsidR="00A64DF3">
        <w:rPr>
          <w:rFonts w:ascii="Times New Roman" w:hAnsi="Times New Roman" w:cs="Times New Roman"/>
          <w:lang w:val="es-MX"/>
        </w:rPr>
        <w:t xml:space="preserve"> y edificación</w:t>
      </w:r>
      <w:r w:rsidR="00B244C5" w:rsidRPr="008B15C3">
        <w:rPr>
          <w:rFonts w:ascii="Times New Roman" w:hAnsi="Times New Roman" w:cs="Times New Roman"/>
          <w:lang w:val="es-MX"/>
        </w:rPr>
        <w:t>.</w:t>
      </w:r>
    </w:p>
    <w:p w:rsidR="004728B7" w:rsidRDefault="004728B7" w:rsidP="00EE701D">
      <w:pPr>
        <w:ind w:left="284" w:right="284" w:firstLine="0"/>
        <w:rPr>
          <w:rFonts w:ascii="Times New Roman" w:hAnsi="Times New Roman" w:cs="Times New Roman"/>
          <w:lang w:val="es-MX"/>
        </w:rPr>
      </w:pPr>
    </w:p>
    <w:p w:rsidR="004728B7" w:rsidRDefault="004728B7" w:rsidP="00EE701D">
      <w:pPr>
        <w:ind w:left="284" w:right="284" w:firstLine="0"/>
        <w:rPr>
          <w:rFonts w:ascii="Times New Roman" w:hAnsi="Times New Roman" w:cs="Times New Roman"/>
          <w:lang w:val="es-MX"/>
        </w:rPr>
      </w:pPr>
      <w:r w:rsidRPr="004728B7">
        <w:rPr>
          <w:rFonts w:ascii="Times New Roman" w:hAnsi="Times New Roman" w:cs="Times New Roman"/>
          <w:b/>
          <w:lang w:val="es-MX"/>
        </w:rPr>
        <w:t>Palabras clave:</w:t>
      </w:r>
      <w:r w:rsidRPr="00F80401">
        <w:rPr>
          <w:rFonts w:ascii="Times New Roman" w:hAnsi="Times New Roman" w:cs="Times New Roman"/>
          <w:lang w:val="es-MX"/>
        </w:rPr>
        <w:t xml:space="preserve"> </w:t>
      </w:r>
      <w:r>
        <w:rPr>
          <w:rFonts w:ascii="Times New Roman" w:hAnsi="Times New Roman" w:cs="Times New Roman"/>
          <w:lang w:val="es-MX"/>
        </w:rPr>
        <w:t>rejilla rígida; sismorresistencia; diseño basado en desplazamientos; sustentabilidad; análisis de ciclo de vida.</w:t>
      </w:r>
    </w:p>
    <w:p w:rsidR="004728B7" w:rsidRDefault="004728B7" w:rsidP="00EE701D">
      <w:pPr>
        <w:ind w:left="284" w:right="284" w:firstLine="0"/>
        <w:rPr>
          <w:rFonts w:ascii="Times New Roman" w:hAnsi="Times New Roman" w:cs="Times New Roman"/>
          <w:lang w:val="es-MX"/>
        </w:rPr>
      </w:pPr>
    </w:p>
    <w:p w:rsidR="006F160C" w:rsidRPr="0055566B" w:rsidRDefault="006F160C" w:rsidP="006F160C">
      <w:pPr>
        <w:pStyle w:val="Ttulo1"/>
        <w:rPr>
          <w:rFonts w:ascii="Times New Roman" w:hAnsi="Times New Roman" w:cs="Times New Roman"/>
          <w:sz w:val="28"/>
          <w:lang w:val="en-US"/>
        </w:rPr>
      </w:pPr>
      <w:r w:rsidRPr="0055566B">
        <w:rPr>
          <w:rFonts w:ascii="Times New Roman" w:hAnsi="Times New Roman" w:cs="Times New Roman"/>
          <w:sz w:val="28"/>
          <w:lang w:val="en-US"/>
        </w:rPr>
        <w:t xml:space="preserve">Siesmic Resistant and sustainable advantages of </w:t>
      </w:r>
      <w:r w:rsidR="00993B3E" w:rsidRPr="0055566B">
        <w:rPr>
          <w:rFonts w:ascii="Times New Roman" w:hAnsi="Times New Roman" w:cs="Times New Roman"/>
          <w:sz w:val="28"/>
          <w:lang w:val="en-US"/>
        </w:rPr>
        <w:t>diagrid systems in high seismicity zones</w:t>
      </w:r>
    </w:p>
    <w:p w:rsidR="008B15C3" w:rsidRPr="0055566B" w:rsidRDefault="008B15C3" w:rsidP="00A64DF3">
      <w:pPr>
        <w:ind w:firstLine="0"/>
        <w:rPr>
          <w:rFonts w:ascii="Times New Roman" w:hAnsi="Times New Roman" w:cs="Times New Roman"/>
          <w:lang w:val="en-US"/>
        </w:rPr>
      </w:pPr>
    </w:p>
    <w:p w:rsidR="008B15C3" w:rsidRPr="00492DBC" w:rsidRDefault="008B15C3" w:rsidP="00202540">
      <w:pPr>
        <w:pStyle w:val="Ttulo2"/>
        <w:jc w:val="center"/>
        <w:rPr>
          <w:rFonts w:ascii="Times New Roman" w:hAnsi="Times New Roman" w:cs="Times New Roman"/>
          <w:b/>
          <w:color w:val="auto"/>
          <w:sz w:val="22"/>
          <w:szCs w:val="22"/>
          <w:lang w:val="en-US"/>
        </w:rPr>
      </w:pPr>
      <w:r w:rsidRPr="00492DBC">
        <w:rPr>
          <w:rFonts w:ascii="Times New Roman" w:hAnsi="Times New Roman" w:cs="Times New Roman"/>
          <w:b/>
          <w:color w:val="auto"/>
          <w:sz w:val="22"/>
          <w:szCs w:val="22"/>
          <w:lang w:val="en-US"/>
        </w:rPr>
        <w:t>ABSTRACT</w:t>
      </w:r>
    </w:p>
    <w:p w:rsidR="00993B3E" w:rsidRDefault="00993B3E" w:rsidP="004728B7">
      <w:pPr>
        <w:ind w:left="284" w:right="284" w:firstLine="0"/>
        <w:rPr>
          <w:rFonts w:ascii="Times New Roman" w:hAnsi="Times New Roman" w:cs="Times New Roman"/>
          <w:lang w:val="en-US"/>
        </w:rPr>
      </w:pPr>
    </w:p>
    <w:p w:rsidR="008B15C3" w:rsidRDefault="00BA0ED7" w:rsidP="004728B7">
      <w:pPr>
        <w:ind w:left="284" w:right="284" w:firstLine="0"/>
        <w:rPr>
          <w:rFonts w:ascii="Times New Roman" w:hAnsi="Times New Roman" w:cs="Times New Roman"/>
          <w:lang w:val="en-US"/>
        </w:rPr>
      </w:pPr>
      <w:r>
        <w:rPr>
          <w:rFonts w:ascii="Times New Roman" w:hAnsi="Times New Roman" w:cs="Times New Roman"/>
          <w:lang w:val="en-US"/>
        </w:rPr>
        <w:t>A comparison o</w:t>
      </w:r>
      <w:r w:rsidR="000553A0">
        <w:rPr>
          <w:rFonts w:ascii="Times New Roman" w:hAnsi="Times New Roman" w:cs="Times New Roman"/>
          <w:lang w:val="en-US"/>
        </w:rPr>
        <w:t>f</w:t>
      </w:r>
      <w:r>
        <w:rPr>
          <w:rFonts w:ascii="Times New Roman" w:hAnsi="Times New Roman" w:cs="Times New Roman"/>
          <w:lang w:val="en-US"/>
        </w:rPr>
        <w:t xml:space="preserve"> the seismic response and environmental impact </w:t>
      </w:r>
      <w:r w:rsidR="00DE46FD">
        <w:rPr>
          <w:rFonts w:ascii="Times New Roman" w:hAnsi="Times New Roman" w:cs="Times New Roman"/>
          <w:lang w:val="en-US"/>
        </w:rPr>
        <w:t xml:space="preserve">potential </w:t>
      </w:r>
      <w:r w:rsidR="000553A0">
        <w:rPr>
          <w:rFonts w:ascii="Times New Roman" w:hAnsi="Times New Roman" w:cs="Times New Roman"/>
          <w:lang w:val="en-US"/>
        </w:rPr>
        <w:t>of two</w:t>
      </w:r>
      <w:r>
        <w:rPr>
          <w:rFonts w:ascii="Times New Roman" w:hAnsi="Times New Roman" w:cs="Times New Roman"/>
          <w:lang w:val="en-US"/>
        </w:rPr>
        <w:t xml:space="preserve"> buildings is presented. Both buildings have 24 floors and</w:t>
      </w:r>
      <w:r w:rsidR="000553A0">
        <w:rPr>
          <w:rFonts w:ascii="Times New Roman" w:hAnsi="Times New Roman" w:cs="Times New Roman"/>
          <w:lang w:val="en-US"/>
        </w:rPr>
        <w:t xml:space="preserve"> a total height of</w:t>
      </w:r>
      <w:r w:rsidR="004C3B1F">
        <w:rPr>
          <w:rFonts w:ascii="Times New Roman" w:hAnsi="Times New Roman" w:cs="Times New Roman"/>
          <w:lang w:val="en-US"/>
        </w:rPr>
        <w:t xml:space="preserve"> </w:t>
      </w:r>
      <w:r>
        <w:rPr>
          <w:rFonts w:ascii="Times New Roman" w:hAnsi="Times New Roman" w:cs="Times New Roman"/>
          <w:lang w:val="en-US"/>
        </w:rPr>
        <w:t xml:space="preserve">114 </w:t>
      </w:r>
      <w:r w:rsidR="00DE46FD">
        <w:rPr>
          <w:rFonts w:ascii="Times New Roman" w:hAnsi="Times New Roman" w:cs="Times New Roman"/>
          <w:lang w:val="en-US"/>
        </w:rPr>
        <w:t>meters</w:t>
      </w:r>
      <w:r>
        <w:rPr>
          <w:rFonts w:ascii="Times New Roman" w:hAnsi="Times New Roman" w:cs="Times New Roman"/>
          <w:lang w:val="en-US"/>
        </w:rPr>
        <w:t xml:space="preserve">, and </w:t>
      </w:r>
      <w:r w:rsidR="005A2BCC">
        <w:rPr>
          <w:rFonts w:ascii="Times New Roman" w:hAnsi="Times New Roman" w:cs="Times New Roman"/>
          <w:lang w:val="en-US"/>
        </w:rPr>
        <w:t>located in</w:t>
      </w:r>
      <w:r w:rsidR="000553A0">
        <w:rPr>
          <w:rFonts w:ascii="Times New Roman" w:hAnsi="Times New Roman" w:cs="Times New Roman"/>
          <w:lang w:val="en-US"/>
        </w:rPr>
        <w:t xml:space="preserve"> the Lake Zone of</w:t>
      </w:r>
      <w:r>
        <w:rPr>
          <w:rFonts w:ascii="Times New Roman" w:hAnsi="Times New Roman" w:cs="Times New Roman"/>
          <w:lang w:val="en-US"/>
        </w:rPr>
        <w:t xml:space="preserve"> Mexico City. The first</w:t>
      </w:r>
      <w:r w:rsidR="000553A0">
        <w:rPr>
          <w:rFonts w:ascii="Times New Roman" w:hAnsi="Times New Roman" w:cs="Times New Roman"/>
          <w:lang w:val="en-US"/>
        </w:rPr>
        <w:t xml:space="preserve"> building</w:t>
      </w:r>
      <w:r w:rsidR="004C3B1F">
        <w:rPr>
          <w:rFonts w:ascii="Times New Roman" w:hAnsi="Times New Roman" w:cs="Times New Roman"/>
          <w:lang w:val="en-US"/>
        </w:rPr>
        <w:t>,</w:t>
      </w:r>
      <w:r>
        <w:rPr>
          <w:rFonts w:ascii="Times New Roman" w:hAnsi="Times New Roman" w:cs="Times New Roman"/>
          <w:lang w:val="en-US"/>
        </w:rPr>
        <w:t xml:space="preserve"> denominated traditional, uses </w:t>
      </w:r>
      <w:r w:rsidR="004C3B1F">
        <w:rPr>
          <w:rFonts w:ascii="Times New Roman" w:hAnsi="Times New Roman" w:cs="Times New Roman"/>
          <w:lang w:val="en-US"/>
        </w:rPr>
        <w:t>composite (</w:t>
      </w:r>
      <w:r>
        <w:rPr>
          <w:rFonts w:ascii="Times New Roman" w:hAnsi="Times New Roman" w:cs="Times New Roman"/>
          <w:lang w:val="en-US"/>
        </w:rPr>
        <w:t xml:space="preserve">steel and </w:t>
      </w:r>
      <w:r w:rsidR="004C3B1F">
        <w:rPr>
          <w:rFonts w:ascii="Times New Roman" w:hAnsi="Times New Roman" w:cs="Times New Roman"/>
          <w:lang w:val="en-US"/>
        </w:rPr>
        <w:t xml:space="preserve">reinforced </w:t>
      </w:r>
      <w:r>
        <w:rPr>
          <w:rFonts w:ascii="Times New Roman" w:hAnsi="Times New Roman" w:cs="Times New Roman"/>
          <w:lang w:val="en-US"/>
        </w:rPr>
        <w:t>concrete</w:t>
      </w:r>
      <w:r w:rsidR="004C3B1F">
        <w:rPr>
          <w:rFonts w:ascii="Times New Roman" w:hAnsi="Times New Roman" w:cs="Times New Roman"/>
          <w:lang w:val="en-US"/>
        </w:rPr>
        <w:t>)</w:t>
      </w:r>
      <w:r>
        <w:rPr>
          <w:rFonts w:ascii="Times New Roman" w:hAnsi="Times New Roman" w:cs="Times New Roman"/>
          <w:lang w:val="en-US"/>
        </w:rPr>
        <w:t xml:space="preserve"> moment-resisting frames</w:t>
      </w:r>
      <w:r w:rsidR="00DE46FD">
        <w:rPr>
          <w:rFonts w:ascii="Times New Roman" w:hAnsi="Times New Roman" w:cs="Times New Roman"/>
          <w:lang w:val="en-US"/>
        </w:rPr>
        <w:t xml:space="preserve"> and concentric diagonals</w:t>
      </w:r>
      <w:r w:rsidR="004D6EAD">
        <w:rPr>
          <w:rFonts w:ascii="Times New Roman" w:hAnsi="Times New Roman" w:cs="Times New Roman"/>
          <w:lang w:val="en-US"/>
        </w:rPr>
        <w:t xml:space="preserve">. </w:t>
      </w:r>
      <w:r w:rsidR="004C3B1F">
        <w:rPr>
          <w:rFonts w:ascii="Times New Roman" w:hAnsi="Times New Roman" w:cs="Times New Roman"/>
          <w:lang w:val="en-US"/>
        </w:rPr>
        <w:t>The second one</w:t>
      </w:r>
      <w:r>
        <w:rPr>
          <w:rFonts w:ascii="Times New Roman" w:hAnsi="Times New Roman" w:cs="Times New Roman"/>
          <w:lang w:val="en-US"/>
        </w:rPr>
        <w:t xml:space="preserve">, </w:t>
      </w:r>
      <w:r w:rsidR="004C3B1F">
        <w:rPr>
          <w:rFonts w:ascii="Times New Roman" w:hAnsi="Times New Roman" w:cs="Times New Roman"/>
          <w:lang w:val="en-US"/>
        </w:rPr>
        <w:t>denominated</w:t>
      </w:r>
      <w:r>
        <w:rPr>
          <w:rFonts w:ascii="Times New Roman" w:hAnsi="Times New Roman" w:cs="Times New Roman"/>
          <w:lang w:val="en-US"/>
        </w:rPr>
        <w:t xml:space="preserve"> innovative</w:t>
      </w:r>
      <w:r w:rsidR="004C3B1F">
        <w:rPr>
          <w:rFonts w:ascii="Times New Roman" w:hAnsi="Times New Roman" w:cs="Times New Roman"/>
          <w:lang w:val="en-US"/>
        </w:rPr>
        <w:t>,</w:t>
      </w:r>
      <w:r>
        <w:rPr>
          <w:rFonts w:ascii="Times New Roman" w:hAnsi="Times New Roman" w:cs="Times New Roman"/>
          <w:lang w:val="en-US"/>
        </w:rPr>
        <w:t xml:space="preserve"> is </w:t>
      </w:r>
      <w:r w:rsidR="004C3B1F">
        <w:rPr>
          <w:rFonts w:ascii="Times New Roman" w:hAnsi="Times New Roman" w:cs="Times New Roman"/>
          <w:lang w:val="en-US"/>
        </w:rPr>
        <w:t xml:space="preserve">structured with steel perimetral </w:t>
      </w:r>
      <w:r>
        <w:rPr>
          <w:rFonts w:ascii="Times New Roman" w:hAnsi="Times New Roman" w:cs="Times New Roman"/>
          <w:lang w:val="en-US"/>
        </w:rPr>
        <w:t>diagonal grids</w:t>
      </w:r>
      <w:r w:rsidR="004C3B1F">
        <w:rPr>
          <w:rFonts w:ascii="Times New Roman" w:hAnsi="Times New Roman" w:cs="Times New Roman"/>
          <w:lang w:val="en-US"/>
        </w:rPr>
        <w:t xml:space="preserve"> and steel frames</w:t>
      </w:r>
      <w:r>
        <w:rPr>
          <w:rFonts w:ascii="Times New Roman" w:hAnsi="Times New Roman" w:cs="Times New Roman"/>
          <w:lang w:val="en-US"/>
        </w:rPr>
        <w:t>.</w:t>
      </w:r>
      <w:r w:rsidR="004D6EAD">
        <w:rPr>
          <w:rFonts w:ascii="Times New Roman" w:hAnsi="Times New Roman" w:cs="Times New Roman"/>
          <w:lang w:val="en-US"/>
        </w:rPr>
        <w:t xml:space="preserve"> </w:t>
      </w:r>
      <w:r w:rsidR="005A2BCC">
        <w:rPr>
          <w:rFonts w:ascii="Times New Roman" w:hAnsi="Times New Roman" w:cs="Times New Roman"/>
          <w:lang w:val="en-US"/>
        </w:rPr>
        <w:t>Despite</w:t>
      </w:r>
      <w:r w:rsidR="007C57D1">
        <w:rPr>
          <w:rFonts w:ascii="Times New Roman" w:hAnsi="Times New Roman" w:cs="Times New Roman"/>
          <w:lang w:val="en-US"/>
        </w:rPr>
        <w:t xml:space="preserve"> its lower weight, and smaller lateral strength and stiffness, t</w:t>
      </w:r>
      <w:r>
        <w:rPr>
          <w:rFonts w:ascii="Times New Roman" w:hAnsi="Times New Roman" w:cs="Times New Roman"/>
          <w:lang w:val="en-US"/>
        </w:rPr>
        <w:t>he innovative</w:t>
      </w:r>
      <w:r w:rsidR="004C3B1F">
        <w:rPr>
          <w:rFonts w:ascii="Times New Roman" w:hAnsi="Times New Roman" w:cs="Times New Roman"/>
          <w:lang w:val="en-US"/>
        </w:rPr>
        <w:t xml:space="preserve"> system exhibits a </w:t>
      </w:r>
      <w:r w:rsidR="000553A0">
        <w:rPr>
          <w:rFonts w:ascii="Times New Roman" w:hAnsi="Times New Roman" w:cs="Times New Roman"/>
          <w:lang w:val="en-US"/>
        </w:rPr>
        <w:t>superior</w:t>
      </w:r>
      <w:r w:rsidR="004C3B1F">
        <w:rPr>
          <w:rFonts w:ascii="Times New Roman" w:hAnsi="Times New Roman" w:cs="Times New Roman"/>
          <w:lang w:val="en-US"/>
        </w:rPr>
        <w:t xml:space="preserve"> seismic performance characterized by light</w:t>
      </w:r>
      <w:r>
        <w:rPr>
          <w:rFonts w:ascii="Times New Roman" w:hAnsi="Times New Roman" w:cs="Times New Roman"/>
          <w:lang w:val="en-US"/>
        </w:rPr>
        <w:t xml:space="preserve"> damage on approximately 8% of </w:t>
      </w:r>
      <w:r w:rsidR="004C3B1F">
        <w:rPr>
          <w:rFonts w:ascii="Times New Roman" w:hAnsi="Times New Roman" w:cs="Times New Roman"/>
          <w:lang w:val="en-US"/>
        </w:rPr>
        <w:t>its</w:t>
      </w:r>
      <w:r>
        <w:rPr>
          <w:rFonts w:ascii="Times New Roman" w:hAnsi="Times New Roman" w:cs="Times New Roman"/>
          <w:lang w:val="en-US"/>
        </w:rPr>
        <w:t xml:space="preserve"> seismic-resistant elements</w:t>
      </w:r>
      <w:r w:rsidR="000553A0">
        <w:rPr>
          <w:rFonts w:ascii="Times New Roman" w:hAnsi="Times New Roman" w:cs="Times New Roman"/>
          <w:lang w:val="en-US"/>
        </w:rPr>
        <w:t xml:space="preserve"> for the design seismic excitation</w:t>
      </w:r>
      <w:r w:rsidR="004C3B1F">
        <w:rPr>
          <w:rFonts w:ascii="Times New Roman" w:hAnsi="Times New Roman" w:cs="Times New Roman"/>
          <w:lang w:val="en-US"/>
        </w:rPr>
        <w:t>. Also, the construction of th</w:t>
      </w:r>
      <w:r w:rsidR="007C57D1">
        <w:rPr>
          <w:rFonts w:ascii="Times New Roman" w:hAnsi="Times New Roman" w:cs="Times New Roman"/>
          <w:lang w:val="en-US"/>
        </w:rPr>
        <w:t>e innovative</w:t>
      </w:r>
      <w:r w:rsidR="004C3B1F">
        <w:rPr>
          <w:rFonts w:ascii="Times New Roman" w:hAnsi="Times New Roman" w:cs="Times New Roman"/>
          <w:lang w:val="en-US"/>
        </w:rPr>
        <w:t xml:space="preserve"> system</w:t>
      </w:r>
      <w:r w:rsidR="007C57D1">
        <w:rPr>
          <w:rFonts w:ascii="Times New Roman" w:hAnsi="Times New Roman" w:cs="Times New Roman"/>
          <w:lang w:val="en-US"/>
        </w:rPr>
        <w:t xml:space="preserve"> reduces in two thirds the</w:t>
      </w:r>
      <w:r w:rsidR="004C3B1F">
        <w:rPr>
          <w:rFonts w:ascii="Times New Roman" w:hAnsi="Times New Roman" w:cs="Times New Roman"/>
          <w:lang w:val="en-US"/>
        </w:rPr>
        <w:t xml:space="preserve"> </w:t>
      </w:r>
      <w:r>
        <w:rPr>
          <w:rFonts w:ascii="Times New Roman" w:hAnsi="Times New Roman" w:cs="Times New Roman"/>
          <w:lang w:val="en-US"/>
        </w:rPr>
        <w:t>emi</w:t>
      </w:r>
      <w:r w:rsidR="004C3B1F">
        <w:rPr>
          <w:rFonts w:ascii="Times New Roman" w:hAnsi="Times New Roman" w:cs="Times New Roman"/>
          <w:lang w:val="en-US"/>
        </w:rPr>
        <w:t>ssion</w:t>
      </w:r>
      <w:r w:rsidR="000553A0">
        <w:rPr>
          <w:rFonts w:ascii="Times New Roman" w:hAnsi="Times New Roman" w:cs="Times New Roman"/>
          <w:lang w:val="en-US"/>
        </w:rPr>
        <w:t>s of</w:t>
      </w:r>
      <w:r w:rsidR="004C3B1F">
        <w:rPr>
          <w:rFonts w:ascii="Times New Roman" w:hAnsi="Times New Roman" w:cs="Times New Roman"/>
          <w:lang w:val="en-US"/>
        </w:rPr>
        <w:t xml:space="preserve"> </w:t>
      </w:r>
      <w:r w:rsidR="00DE46FD">
        <w:rPr>
          <w:rFonts w:ascii="Times New Roman" w:hAnsi="Times New Roman" w:cs="Times New Roman"/>
          <w:lang w:val="en-US"/>
        </w:rPr>
        <w:t>greenhouse effect gases</w:t>
      </w:r>
      <w:r w:rsidR="007C57D1">
        <w:rPr>
          <w:rFonts w:ascii="Times New Roman" w:hAnsi="Times New Roman" w:cs="Times New Roman"/>
          <w:lang w:val="en-US"/>
        </w:rPr>
        <w:t xml:space="preserve"> with respect to what is estimated for </w:t>
      </w:r>
      <w:r w:rsidR="004C3B1F">
        <w:rPr>
          <w:rFonts w:ascii="Times New Roman" w:hAnsi="Times New Roman" w:cs="Times New Roman"/>
          <w:lang w:val="en-US"/>
        </w:rPr>
        <w:t>its tr</w:t>
      </w:r>
      <w:r>
        <w:rPr>
          <w:rFonts w:ascii="Times New Roman" w:hAnsi="Times New Roman" w:cs="Times New Roman"/>
          <w:lang w:val="en-US"/>
        </w:rPr>
        <w:t xml:space="preserve">aditional </w:t>
      </w:r>
      <w:r w:rsidR="004C3B1F">
        <w:rPr>
          <w:rFonts w:ascii="Times New Roman" w:hAnsi="Times New Roman" w:cs="Times New Roman"/>
          <w:lang w:val="en-US"/>
        </w:rPr>
        <w:t>counterpart</w:t>
      </w:r>
      <w:r>
        <w:rPr>
          <w:rFonts w:ascii="Times New Roman" w:hAnsi="Times New Roman" w:cs="Times New Roman"/>
          <w:lang w:val="en-US"/>
        </w:rPr>
        <w:t xml:space="preserve">. </w:t>
      </w:r>
      <w:r w:rsidR="004C3B1F">
        <w:rPr>
          <w:rFonts w:ascii="Times New Roman" w:hAnsi="Times New Roman" w:cs="Times New Roman"/>
          <w:lang w:val="en-US"/>
        </w:rPr>
        <w:t xml:space="preserve">The example </w:t>
      </w:r>
      <w:r>
        <w:rPr>
          <w:rFonts w:ascii="Times New Roman" w:hAnsi="Times New Roman" w:cs="Times New Roman"/>
          <w:lang w:val="en-US"/>
        </w:rPr>
        <w:t>presented</w:t>
      </w:r>
      <w:r w:rsidR="000553A0">
        <w:rPr>
          <w:rFonts w:ascii="Times New Roman" w:hAnsi="Times New Roman" w:cs="Times New Roman"/>
          <w:lang w:val="en-US"/>
        </w:rPr>
        <w:t xml:space="preserve"> herein</w:t>
      </w:r>
      <w:r>
        <w:rPr>
          <w:rFonts w:ascii="Times New Roman" w:hAnsi="Times New Roman" w:cs="Times New Roman"/>
          <w:lang w:val="en-US"/>
        </w:rPr>
        <w:t xml:space="preserve"> </w:t>
      </w:r>
      <w:r w:rsidR="004C3B1F">
        <w:rPr>
          <w:rFonts w:ascii="Times New Roman" w:hAnsi="Times New Roman" w:cs="Times New Roman"/>
          <w:lang w:val="en-US"/>
        </w:rPr>
        <w:t>provides an</w:t>
      </w:r>
      <w:r>
        <w:rPr>
          <w:rFonts w:ascii="Times New Roman" w:hAnsi="Times New Roman" w:cs="Times New Roman"/>
          <w:lang w:val="en-US"/>
        </w:rPr>
        <w:t xml:space="preserve"> idea o</w:t>
      </w:r>
      <w:r w:rsidR="004C3B1F">
        <w:rPr>
          <w:rFonts w:ascii="Times New Roman" w:hAnsi="Times New Roman" w:cs="Times New Roman"/>
          <w:lang w:val="en-US"/>
        </w:rPr>
        <w:t>f</w:t>
      </w:r>
      <w:r>
        <w:rPr>
          <w:rFonts w:ascii="Times New Roman" w:hAnsi="Times New Roman" w:cs="Times New Roman"/>
          <w:lang w:val="en-US"/>
        </w:rPr>
        <w:t xml:space="preserve"> the benefits </w:t>
      </w:r>
      <w:r w:rsidR="004C3B1F">
        <w:rPr>
          <w:rFonts w:ascii="Times New Roman" w:hAnsi="Times New Roman" w:cs="Times New Roman"/>
          <w:lang w:val="en-US"/>
        </w:rPr>
        <w:t xml:space="preserve">that </w:t>
      </w:r>
      <w:r>
        <w:rPr>
          <w:rFonts w:ascii="Times New Roman" w:hAnsi="Times New Roman" w:cs="Times New Roman"/>
          <w:lang w:val="en-US"/>
        </w:rPr>
        <w:t xml:space="preserve">the use of innovative systems </w:t>
      </w:r>
      <w:r w:rsidR="004C3B1F">
        <w:rPr>
          <w:rFonts w:ascii="Times New Roman" w:hAnsi="Times New Roman" w:cs="Times New Roman"/>
          <w:lang w:val="en-US"/>
        </w:rPr>
        <w:t xml:space="preserve">can bring </w:t>
      </w:r>
      <w:r w:rsidR="000553A0">
        <w:rPr>
          <w:rFonts w:ascii="Times New Roman" w:hAnsi="Times New Roman" w:cs="Times New Roman"/>
          <w:lang w:val="en-US"/>
        </w:rPr>
        <w:t>to</w:t>
      </w:r>
      <w:r w:rsidR="004C3B1F">
        <w:rPr>
          <w:rFonts w:ascii="Times New Roman" w:hAnsi="Times New Roman" w:cs="Times New Roman"/>
          <w:lang w:val="en-US"/>
        </w:rPr>
        <w:t xml:space="preserve"> the Mexican design and building practices.</w:t>
      </w:r>
      <w:r>
        <w:rPr>
          <w:rFonts w:ascii="Times New Roman" w:hAnsi="Times New Roman" w:cs="Times New Roman"/>
          <w:lang w:val="en-US"/>
        </w:rPr>
        <w:t xml:space="preserve"> </w:t>
      </w:r>
    </w:p>
    <w:p w:rsidR="004728B7" w:rsidRDefault="004728B7" w:rsidP="004728B7">
      <w:pPr>
        <w:ind w:left="284" w:right="284" w:firstLine="0"/>
        <w:rPr>
          <w:rFonts w:ascii="Times New Roman" w:hAnsi="Times New Roman" w:cs="Times New Roman"/>
          <w:lang w:val="en-US"/>
        </w:rPr>
      </w:pPr>
    </w:p>
    <w:p w:rsidR="004728B7" w:rsidRDefault="004728B7" w:rsidP="004728B7">
      <w:pPr>
        <w:ind w:left="284" w:right="284" w:firstLine="0"/>
        <w:rPr>
          <w:rFonts w:ascii="Times New Roman" w:hAnsi="Times New Roman" w:cs="Times New Roman"/>
          <w:lang w:val="en-US"/>
        </w:rPr>
      </w:pPr>
    </w:p>
    <w:p w:rsidR="00734D44" w:rsidRDefault="004728B7" w:rsidP="00734D44">
      <w:pPr>
        <w:ind w:left="284" w:right="284" w:firstLine="0"/>
        <w:rPr>
          <w:rFonts w:ascii="Times New Roman" w:hAnsi="Times New Roman" w:cs="Times New Roman"/>
          <w:lang w:val="en-US"/>
        </w:rPr>
      </w:pPr>
      <w:r w:rsidRPr="004728B7">
        <w:rPr>
          <w:rFonts w:ascii="Times New Roman" w:hAnsi="Times New Roman" w:cs="Times New Roman"/>
          <w:b/>
          <w:lang w:val="en-US"/>
        </w:rPr>
        <w:t>Keywords</w:t>
      </w:r>
      <w:r w:rsidR="00734D44" w:rsidRPr="004728B7">
        <w:rPr>
          <w:rFonts w:ascii="Times New Roman" w:hAnsi="Times New Roman" w:cs="Times New Roman"/>
          <w:b/>
          <w:lang w:val="en-US"/>
        </w:rPr>
        <w:t>:</w:t>
      </w:r>
      <w:r w:rsidR="00734D44" w:rsidRPr="004728B7">
        <w:rPr>
          <w:rFonts w:ascii="Times New Roman" w:hAnsi="Times New Roman" w:cs="Times New Roman"/>
          <w:lang w:val="en-US"/>
        </w:rPr>
        <w:t xml:space="preserve"> </w:t>
      </w:r>
      <w:r w:rsidRPr="004728B7">
        <w:rPr>
          <w:rFonts w:ascii="Times New Roman" w:hAnsi="Times New Roman" w:cs="Times New Roman"/>
          <w:lang w:val="en-US"/>
        </w:rPr>
        <w:t xml:space="preserve">Diagrid; </w:t>
      </w:r>
      <w:r w:rsidR="00B230C5">
        <w:rPr>
          <w:rFonts w:ascii="Times New Roman" w:hAnsi="Times New Roman" w:cs="Times New Roman"/>
          <w:lang w:val="en-US"/>
        </w:rPr>
        <w:t>seismic</w:t>
      </w:r>
      <w:r w:rsidRPr="004728B7">
        <w:rPr>
          <w:rFonts w:ascii="Times New Roman" w:hAnsi="Times New Roman" w:cs="Times New Roman"/>
          <w:lang w:val="en-US"/>
        </w:rPr>
        <w:t xml:space="preserve">-resistant Structures; displacement based design; sustainability; Life </w:t>
      </w:r>
      <w:r w:rsidR="00B230C5" w:rsidRPr="004728B7">
        <w:rPr>
          <w:rFonts w:ascii="Times New Roman" w:hAnsi="Times New Roman" w:cs="Times New Roman"/>
          <w:lang w:val="en-US"/>
        </w:rPr>
        <w:t>cycle</w:t>
      </w:r>
      <w:r w:rsidRPr="004728B7">
        <w:rPr>
          <w:rFonts w:ascii="Times New Roman" w:hAnsi="Times New Roman" w:cs="Times New Roman"/>
          <w:lang w:val="en-US"/>
        </w:rPr>
        <w:t xml:space="preserve"> analysis.</w:t>
      </w:r>
    </w:p>
    <w:p w:rsidR="00383FF0" w:rsidRPr="004728B7" w:rsidRDefault="00383FF0" w:rsidP="00734D44">
      <w:pPr>
        <w:ind w:left="284" w:right="284" w:firstLine="0"/>
        <w:rPr>
          <w:rFonts w:ascii="Times New Roman" w:hAnsi="Times New Roman" w:cs="Times New Roman"/>
          <w:lang w:val="en-US"/>
        </w:rPr>
      </w:pPr>
    </w:p>
    <w:p w:rsidR="00734D44" w:rsidRPr="004728B7" w:rsidRDefault="00734D44" w:rsidP="00BA0ED7">
      <w:pPr>
        <w:ind w:firstLine="0"/>
        <w:rPr>
          <w:rFonts w:ascii="Times New Roman" w:hAnsi="Times New Roman" w:cs="Times New Roman"/>
          <w:lang w:val="en-US"/>
        </w:rPr>
      </w:pPr>
    </w:p>
    <w:p w:rsidR="00012318" w:rsidRPr="00202540" w:rsidRDefault="00012318" w:rsidP="00202540">
      <w:pPr>
        <w:pStyle w:val="Ttulo2"/>
        <w:jc w:val="center"/>
        <w:rPr>
          <w:rFonts w:ascii="Times New Roman" w:hAnsi="Times New Roman" w:cs="Times New Roman"/>
          <w:b/>
          <w:color w:val="auto"/>
          <w:sz w:val="22"/>
          <w:szCs w:val="22"/>
          <w:lang w:val="es-MX"/>
        </w:rPr>
      </w:pPr>
      <w:r w:rsidRPr="00202540">
        <w:rPr>
          <w:rFonts w:ascii="Times New Roman" w:hAnsi="Times New Roman" w:cs="Times New Roman"/>
          <w:b/>
          <w:color w:val="auto"/>
          <w:sz w:val="22"/>
          <w:szCs w:val="22"/>
          <w:lang w:val="es-MX"/>
        </w:rPr>
        <w:t>INTRODUCCIÓN</w:t>
      </w:r>
    </w:p>
    <w:p w:rsidR="00383FF0" w:rsidRDefault="00383FF0" w:rsidP="00CF763A">
      <w:pPr>
        <w:rPr>
          <w:rFonts w:ascii="Times New Roman" w:hAnsi="Times New Roman" w:cs="Times New Roman"/>
        </w:rPr>
      </w:pPr>
    </w:p>
    <w:p w:rsidR="00CF763A" w:rsidRDefault="00CF763A" w:rsidP="00CF763A">
      <w:pPr>
        <w:rPr>
          <w:rFonts w:ascii="Times New Roman" w:hAnsi="Times New Roman" w:cs="Times New Roman"/>
        </w:rPr>
      </w:pPr>
      <w:r w:rsidRPr="006910FC">
        <w:rPr>
          <w:rFonts w:ascii="Times New Roman" w:hAnsi="Times New Roman" w:cs="Times New Roman"/>
        </w:rPr>
        <w:t xml:space="preserve">Recientemente el sistema estructural conocido como DIAGRID ha sido usado en edificios altos </w:t>
      </w:r>
      <w:r>
        <w:rPr>
          <w:rFonts w:ascii="Times New Roman" w:hAnsi="Times New Roman" w:cs="Times New Roman"/>
        </w:rPr>
        <w:t xml:space="preserve">con el fin de reducir </w:t>
      </w:r>
      <w:r w:rsidR="00870760">
        <w:rPr>
          <w:rFonts w:ascii="Times New Roman" w:hAnsi="Times New Roman" w:cs="Times New Roman"/>
        </w:rPr>
        <w:t>el</w:t>
      </w:r>
      <w:r w:rsidR="00DE46FD">
        <w:rPr>
          <w:rFonts w:ascii="Times New Roman" w:hAnsi="Times New Roman" w:cs="Times New Roman"/>
        </w:rPr>
        <w:t xml:space="preserve"> potencial de impacto ambiental que proyectos de est</w:t>
      </w:r>
      <w:r w:rsidR="000553A0">
        <w:rPr>
          <w:rFonts w:ascii="Times New Roman" w:hAnsi="Times New Roman" w:cs="Times New Roman"/>
        </w:rPr>
        <w:t>a envergadura</w:t>
      </w:r>
      <w:r w:rsidR="00DE46FD">
        <w:rPr>
          <w:rFonts w:ascii="Times New Roman" w:hAnsi="Times New Roman" w:cs="Times New Roman"/>
        </w:rPr>
        <w:t xml:space="preserve"> conllevan</w:t>
      </w:r>
      <w:r w:rsidRPr="006910FC">
        <w:rPr>
          <w:rFonts w:ascii="Times New Roman" w:hAnsi="Times New Roman" w:cs="Times New Roman"/>
        </w:rPr>
        <w:t xml:space="preserve">. </w:t>
      </w:r>
      <w:r>
        <w:rPr>
          <w:rFonts w:ascii="Times New Roman" w:hAnsi="Times New Roman" w:cs="Times New Roman"/>
        </w:rPr>
        <w:t>Dentro de la comunidad de arquitectos</w:t>
      </w:r>
      <w:r w:rsidRPr="006910FC">
        <w:rPr>
          <w:rFonts w:ascii="Times New Roman" w:hAnsi="Times New Roman" w:cs="Times New Roman"/>
        </w:rPr>
        <w:t>, varios profesionales han resaltado las posibilidades que este sistema ofrece</w:t>
      </w:r>
      <w:r>
        <w:rPr>
          <w:rFonts w:ascii="Times New Roman" w:hAnsi="Times New Roman" w:cs="Times New Roman"/>
        </w:rPr>
        <w:t xml:space="preserve"> en términos de conjugar expresión estética, versatilidad geométrica y </w:t>
      </w:r>
      <w:r w:rsidRPr="006910FC">
        <w:rPr>
          <w:rFonts w:ascii="Times New Roman" w:hAnsi="Times New Roman" w:cs="Times New Roman"/>
        </w:rPr>
        <w:t xml:space="preserve">eficiencia estructural (Mele </w:t>
      </w:r>
      <w:r w:rsidRPr="00CB7C9E">
        <w:rPr>
          <w:rFonts w:ascii="Times New Roman" w:hAnsi="Times New Roman" w:cs="Times New Roman"/>
          <w:i/>
        </w:rPr>
        <w:t>et al</w:t>
      </w:r>
      <w:r w:rsidRPr="006910FC">
        <w:rPr>
          <w:rFonts w:ascii="Times New Roman" w:hAnsi="Times New Roman" w:cs="Times New Roman"/>
        </w:rPr>
        <w:t xml:space="preserve">. 2014). </w:t>
      </w:r>
    </w:p>
    <w:p w:rsidR="00CF763A" w:rsidRPr="006910FC" w:rsidRDefault="00CF763A" w:rsidP="00CF763A">
      <w:pPr>
        <w:rPr>
          <w:rFonts w:ascii="Times New Roman" w:hAnsi="Times New Roman" w:cs="Times New Roman"/>
          <w:lang w:val="es-MX"/>
        </w:rPr>
      </w:pPr>
      <w:r w:rsidRPr="006910FC">
        <w:rPr>
          <w:rFonts w:ascii="Times New Roman" w:hAnsi="Times New Roman" w:cs="Times New Roman"/>
        </w:rPr>
        <w:t xml:space="preserve">El </w:t>
      </w:r>
      <w:r w:rsidRPr="006910FC">
        <w:rPr>
          <w:rFonts w:ascii="Times New Roman" w:hAnsi="Times New Roman" w:cs="Times New Roman"/>
          <w:lang w:val="es-MX"/>
        </w:rPr>
        <w:t xml:space="preserve">DIAGRID (acrónimo inglés para </w:t>
      </w:r>
      <w:r w:rsidRPr="006910FC">
        <w:rPr>
          <w:rFonts w:ascii="Times New Roman" w:hAnsi="Times New Roman" w:cs="Times New Roman"/>
          <w:i/>
          <w:lang w:val="es-MX"/>
        </w:rPr>
        <w:t xml:space="preserve">diagonal grid </w:t>
      </w:r>
      <w:r w:rsidRPr="006910FC">
        <w:rPr>
          <w:rFonts w:ascii="Times New Roman" w:hAnsi="Times New Roman" w:cs="Times New Roman"/>
          <w:lang w:val="es-MX"/>
        </w:rPr>
        <w:t xml:space="preserve">o </w:t>
      </w:r>
      <w:r w:rsidRPr="006910FC">
        <w:rPr>
          <w:rFonts w:ascii="Times New Roman" w:hAnsi="Times New Roman" w:cs="Times New Roman"/>
          <w:i/>
          <w:lang w:val="es-MX"/>
        </w:rPr>
        <w:t>rejilla diagonal</w:t>
      </w:r>
      <w:r w:rsidRPr="006910FC">
        <w:rPr>
          <w:rFonts w:ascii="Times New Roman" w:hAnsi="Times New Roman" w:cs="Times New Roman"/>
          <w:lang w:val="es-MX"/>
        </w:rPr>
        <w:t xml:space="preserve">) es un sistema perimetral constituido por grandes armazones de acero </w:t>
      </w:r>
      <w:r>
        <w:rPr>
          <w:rFonts w:ascii="Times New Roman" w:hAnsi="Times New Roman" w:cs="Times New Roman"/>
          <w:lang w:val="es-MX"/>
        </w:rPr>
        <w:t xml:space="preserve">(u otro material) </w:t>
      </w:r>
      <w:r w:rsidRPr="006910FC">
        <w:rPr>
          <w:rFonts w:ascii="Times New Roman" w:hAnsi="Times New Roman" w:cs="Times New Roman"/>
          <w:lang w:val="es-MX"/>
        </w:rPr>
        <w:t>dispuestos en módulos triangulares. Los elementos horizontales ubicados a la altura de los sistemas de piso forman anillos perimetrales que aseguran la integridad del sistema.</w:t>
      </w:r>
    </w:p>
    <w:p w:rsidR="00CF763A" w:rsidRDefault="00CF763A" w:rsidP="00CF763A">
      <w:pPr>
        <w:autoSpaceDE w:val="0"/>
        <w:autoSpaceDN w:val="0"/>
        <w:adjustRightInd w:val="0"/>
        <w:rPr>
          <w:rFonts w:ascii="Times New Roman" w:hAnsi="Times New Roman" w:cs="Times New Roman"/>
        </w:rPr>
      </w:pPr>
      <w:r w:rsidRPr="006910FC">
        <w:rPr>
          <w:rFonts w:ascii="Times New Roman" w:hAnsi="Times New Roman" w:cs="Times New Roman"/>
        </w:rPr>
        <w:t xml:space="preserve">A pesar de las grandes ventajas que </w:t>
      </w:r>
      <w:r w:rsidR="00734D44">
        <w:rPr>
          <w:rFonts w:ascii="Times New Roman" w:hAnsi="Times New Roman" w:cs="Times New Roman"/>
        </w:rPr>
        <w:t>las rejillas perimetrales</w:t>
      </w:r>
      <w:r w:rsidRPr="006910FC">
        <w:rPr>
          <w:rFonts w:ascii="Times New Roman" w:hAnsi="Times New Roman" w:cs="Times New Roman"/>
        </w:rPr>
        <w:t xml:space="preserve"> ha</w:t>
      </w:r>
      <w:r w:rsidR="00734D44">
        <w:rPr>
          <w:rFonts w:ascii="Times New Roman" w:hAnsi="Times New Roman" w:cs="Times New Roman"/>
        </w:rPr>
        <w:t>n</w:t>
      </w:r>
      <w:r w:rsidRPr="006910FC">
        <w:rPr>
          <w:rFonts w:ascii="Times New Roman" w:hAnsi="Times New Roman" w:cs="Times New Roman"/>
        </w:rPr>
        <w:t xml:space="preserve"> representado desde un punto de vista </w:t>
      </w:r>
      <w:r w:rsidR="00077D0E">
        <w:rPr>
          <w:rFonts w:ascii="Times New Roman" w:hAnsi="Times New Roman" w:cs="Times New Roman"/>
        </w:rPr>
        <w:t>sustentable</w:t>
      </w:r>
      <w:r w:rsidRPr="006910FC">
        <w:rPr>
          <w:rFonts w:ascii="Times New Roman" w:hAnsi="Times New Roman" w:cs="Times New Roman"/>
        </w:rPr>
        <w:t xml:space="preserve">, </w:t>
      </w:r>
      <w:r w:rsidR="00077D0E">
        <w:rPr>
          <w:rFonts w:ascii="Times New Roman" w:hAnsi="Times New Roman" w:cs="Times New Roman"/>
        </w:rPr>
        <w:t xml:space="preserve">su aplicación </w:t>
      </w:r>
      <w:r w:rsidR="00752D43">
        <w:rPr>
          <w:rFonts w:ascii="Times New Roman" w:hAnsi="Times New Roman" w:cs="Times New Roman"/>
        </w:rPr>
        <w:t>a</w:t>
      </w:r>
      <w:r w:rsidR="00077D0E">
        <w:rPr>
          <w:rFonts w:ascii="Times New Roman" w:hAnsi="Times New Roman" w:cs="Times New Roman"/>
        </w:rPr>
        <w:t xml:space="preserve"> zonas</w:t>
      </w:r>
      <w:r w:rsidR="000553A0">
        <w:rPr>
          <w:rFonts w:ascii="Times New Roman" w:hAnsi="Times New Roman" w:cs="Times New Roman"/>
        </w:rPr>
        <w:t xml:space="preserve"> de mediana y alta sismicidad</w:t>
      </w:r>
      <w:r w:rsidR="00077D0E">
        <w:rPr>
          <w:rFonts w:ascii="Times New Roman" w:hAnsi="Times New Roman" w:cs="Times New Roman"/>
        </w:rPr>
        <w:t xml:space="preserve"> no ha sido estudiada </w:t>
      </w:r>
      <w:r w:rsidR="00734D44">
        <w:rPr>
          <w:rFonts w:ascii="Times New Roman" w:hAnsi="Times New Roman" w:cs="Times New Roman"/>
        </w:rPr>
        <w:t>en detalle</w:t>
      </w:r>
      <w:r w:rsidRPr="006910FC">
        <w:rPr>
          <w:rFonts w:ascii="Times New Roman" w:hAnsi="Times New Roman" w:cs="Times New Roman"/>
        </w:rPr>
        <w:t>. Con base en el uso que se ha dado a</w:t>
      </w:r>
      <w:r w:rsidR="00734D44">
        <w:rPr>
          <w:rFonts w:ascii="Times New Roman" w:hAnsi="Times New Roman" w:cs="Times New Roman"/>
        </w:rPr>
        <w:t xml:space="preserve"> </w:t>
      </w:r>
      <w:r w:rsidRPr="006910FC">
        <w:rPr>
          <w:rFonts w:ascii="Times New Roman" w:hAnsi="Times New Roman" w:cs="Times New Roman"/>
        </w:rPr>
        <w:t>l</w:t>
      </w:r>
      <w:r w:rsidR="00734D44">
        <w:rPr>
          <w:rFonts w:ascii="Times New Roman" w:hAnsi="Times New Roman" w:cs="Times New Roman"/>
        </w:rPr>
        <w:t>as</w:t>
      </w:r>
      <w:r w:rsidRPr="006910FC">
        <w:rPr>
          <w:rFonts w:ascii="Times New Roman" w:hAnsi="Times New Roman" w:cs="Times New Roman"/>
        </w:rPr>
        <w:t xml:space="preserve"> </w:t>
      </w:r>
      <w:r w:rsidR="00734D44">
        <w:rPr>
          <w:rFonts w:ascii="Times New Roman" w:hAnsi="Times New Roman" w:cs="Times New Roman"/>
        </w:rPr>
        <w:t xml:space="preserve">rejillas perimetrales </w:t>
      </w:r>
      <w:r w:rsidRPr="006910FC">
        <w:rPr>
          <w:rFonts w:ascii="Times New Roman" w:hAnsi="Times New Roman" w:cs="Times New Roman"/>
        </w:rPr>
        <w:t xml:space="preserve">en zonas no sísmicas, se </w:t>
      </w:r>
      <w:r w:rsidR="00752D43">
        <w:rPr>
          <w:rFonts w:ascii="Times New Roman" w:hAnsi="Times New Roman" w:cs="Times New Roman"/>
        </w:rPr>
        <w:t xml:space="preserve">ha </w:t>
      </w:r>
      <w:r w:rsidRPr="006910FC">
        <w:rPr>
          <w:rFonts w:ascii="Times New Roman" w:hAnsi="Times New Roman" w:cs="Times New Roman"/>
        </w:rPr>
        <w:t>considera</w:t>
      </w:r>
      <w:r w:rsidR="00752D43">
        <w:rPr>
          <w:rFonts w:ascii="Times New Roman" w:hAnsi="Times New Roman" w:cs="Times New Roman"/>
        </w:rPr>
        <w:t>do</w:t>
      </w:r>
      <w:r w:rsidRPr="006910FC">
        <w:rPr>
          <w:rFonts w:ascii="Times New Roman" w:hAnsi="Times New Roman" w:cs="Times New Roman"/>
        </w:rPr>
        <w:t xml:space="preserve"> que existen dos requerimientos</w:t>
      </w:r>
      <w:r w:rsidR="00734D44">
        <w:rPr>
          <w:rFonts w:ascii="Times New Roman" w:hAnsi="Times New Roman" w:cs="Times New Roman"/>
        </w:rPr>
        <w:t xml:space="preserve"> globales </w:t>
      </w:r>
      <w:r w:rsidR="000553A0">
        <w:rPr>
          <w:rFonts w:ascii="Times New Roman" w:hAnsi="Times New Roman" w:cs="Times New Roman"/>
        </w:rPr>
        <w:t>de</w:t>
      </w:r>
      <w:r w:rsidRPr="006910FC">
        <w:rPr>
          <w:rFonts w:ascii="Times New Roman" w:hAnsi="Times New Roman" w:cs="Times New Roman"/>
        </w:rPr>
        <w:t xml:space="preserve"> diseño: A) Resistencia y B) Rigidez</w:t>
      </w:r>
      <w:r w:rsidR="000553A0">
        <w:rPr>
          <w:rFonts w:ascii="Times New Roman" w:hAnsi="Times New Roman" w:cs="Times New Roman"/>
        </w:rPr>
        <w:t>. P</w:t>
      </w:r>
      <w:r w:rsidR="0040256E">
        <w:rPr>
          <w:rFonts w:ascii="Times New Roman" w:hAnsi="Times New Roman" w:cs="Times New Roman"/>
        </w:rPr>
        <w:t xml:space="preserve">ara el caso de </w:t>
      </w:r>
      <w:r w:rsidRPr="006910FC">
        <w:rPr>
          <w:rFonts w:ascii="Times New Roman" w:hAnsi="Times New Roman" w:cs="Times New Roman"/>
        </w:rPr>
        <w:t>zonas de alta sismicidad</w:t>
      </w:r>
      <w:r w:rsidR="0040256E">
        <w:rPr>
          <w:rFonts w:ascii="Times New Roman" w:hAnsi="Times New Roman" w:cs="Times New Roman"/>
        </w:rPr>
        <w:t>, se</w:t>
      </w:r>
      <w:r w:rsidRPr="006910FC">
        <w:rPr>
          <w:rFonts w:ascii="Times New Roman" w:hAnsi="Times New Roman" w:cs="Times New Roman"/>
        </w:rPr>
        <w:t xml:space="preserve"> requiere de la consideración explícita de </w:t>
      </w:r>
      <w:r w:rsidR="000553A0">
        <w:rPr>
          <w:rFonts w:ascii="Times New Roman" w:hAnsi="Times New Roman" w:cs="Times New Roman"/>
        </w:rPr>
        <w:t>sus</w:t>
      </w:r>
      <w:r w:rsidRPr="006910FC">
        <w:rPr>
          <w:rFonts w:ascii="Times New Roman" w:hAnsi="Times New Roman" w:cs="Times New Roman"/>
        </w:rPr>
        <w:t xml:space="preserve"> capacidad</w:t>
      </w:r>
      <w:r w:rsidR="00734D44">
        <w:rPr>
          <w:rFonts w:ascii="Times New Roman" w:hAnsi="Times New Roman" w:cs="Times New Roman"/>
        </w:rPr>
        <w:t>es</w:t>
      </w:r>
      <w:r w:rsidRPr="006910FC">
        <w:rPr>
          <w:rFonts w:ascii="Times New Roman" w:hAnsi="Times New Roman" w:cs="Times New Roman"/>
        </w:rPr>
        <w:t xml:space="preserve"> de deformación lateral y disipación de energía</w:t>
      </w:r>
      <w:r w:rsidR="0040256E">
        <w:rPr>
          <w:rFonts w:ascii="Times New Roman" w:hAnsi="Times New Roman" w:cs="Times New Roman"/>
        </w:rPr>
        <w:t>, así como</w:t>
      </w:r>
      <w:r w:rsidR="00455169">
        <w:rPr>
          <w:rFonts w:ascii="Times New Roman" w:hAnsi="Times New Roman" w:cs="Times New Roman"/>
        </w:rPr>
        <w:t xml:space="preserve"> </w:t>
      </w:r>
      <w:r w:rsidR="000553A0">
        <w:rPr>
          <w:rFonts w:ascii="Times New Roman" w:hAnsi="Times New Roman" w:cs="Times New Roman"/>
        </w:rPr>
        <w:t xml:space="preserve">de </w:t>
      </w:r>
      <w:r w:rsidR="00455169">
        <w:rPr>
          <w:rFonts w:ascii="Times New Roman" w:hAnsi="Times New Roman" w:cs="Times New Roman"/>
        </w:rPr>
        <w:t>su estabilidad ante la acción de cargas laterales.</w:t>
      </w:r>
    </w:p>
    <w:p w:rsidR="00012318" w:rsidRDefault="005547B8" w:rsidP="00460CBB">
      <w:pPr>
        <w:autoSpaceDE w:val="0"/>
        <w:autoSpaceDN w:val="0"/>
        <w:adjustRightInd w:val="0"/>
        <w:rPr>
          <w:rFonts w:ascii="Times New Roman" w:hAnsi="Times New Roman" w:cs="Times New Roman"/>
        </w:rPr>
      </w:pPr>
      <w:r>
        <w:rPr>
          <w:rFonts w:ascii="Times New Roman" w:hAnsi="Times New Roman" w:cs="Times New Roman"/>
        </w:rPr>
        <w:t>L</w:t>
      </w:r>
      <w:r w:rsidR="00012318" w:rsidRPr="006910FC">
        <w:rPr>
          <w:rFonts w:ascii="Times New Roman" w:hAnsi="Times New Roman" w:cs="Times New Roman"/>
        </w:rPr>
        <w:t xml:space="preserve">a sustentabilidad juega un papel fundamental durante la concepción, diseño y construcción de edificios altos. Aunque la sustentabilidad abarca </w:t>
      </w:r>
      <w:r>
        <w:rPr>
          <w:rFonts w:ascii="Times New Roman" w:hAnsi="Times New Roman" w:cs="Times New Roman"/>
        </w:rPr>
        <w:t>varios</w:t>
      </w:r>
      <w:r w:rsidR="003B10D0">
        <w:rPr>
          <w:rFonts w:ascii="Times New Roman" w:hAnsi="Times New Roman" w:cs="Times New Roman"/>
        </w:rPr>
        <w:t xml:space="preserve"> aspectos</w:t>
      </w:r>
      <w:r w:rsidR="00012318" w:rsidRPr="006910FC">
        <w:rPr>
          <w:rFonts w:ascii="Times New Roman" w:hAnsi="Times New Roman" w:cs="Times New Roman"/>
        </w:rPr>
        <w:t>, entre los que se inclu</w:t>
      </w:r>
      <w:r w:rsidR="003C7C11">
        <w:rPr>
          <w:rFonts w:ascii="Times New Roman" w:hAnsi="Times New Roman" w:cs="Times New Roman"/>
        </w:rPr>
        <w:t xml:space="preserve">yen eficiencia energética </w:t>
      </w:r>
      <w:r w:rsidR="00012318" w:rsidRPr="006910FC">
        <w:rPr>
          <w:rFonts w:ascii="Times New Roman" w:hAnsi="Times New Roman" w:cs="Times New Roman"/>
        </w:rPr>
        <w:t xml:space="preserve">y el uso eficiente de los recursos disponibles, no deja de ser interesante mencionar que este concepto suele ignorarse en términos del planteamiento de los sistemas estructurales de </w:t>
      </w:r>
      <w:r w:rsidR="003B10D0">
        <w:rPr>
          <w:rFonts w:ascii="Times New Roman" w:hAnsi="Times New Roman" w:cs="Times New Roman"/>
        </w:rPr>
        <w:t>construcciones ubicada</w:t>
      </w:r>
      <w:r w:rsidR="00012318" w:rsidRPr="006910FC">
        <w:rPr>
          <w:rFonts w:ascii="Times New Roman" w:hAnsi="Times New Roman" w:cs="Times New Roman"/>
        </w:rPr>
        <w:t>s en zonas de alta sismicidad.</w:t>
      </w:r>
      <w:r w:rsidR="00460CBB">
        <w:rPr>
          <w:rFonts w:ascii="Times New Roman" w:hAnsi="Times New Roman" w:cs="Times New Roman"/>
        </w:rPr>
        <w:t xml:space="preserve"> </w:t>
      </w:r>
      <w:r w:rsidR="00FB6643">
        <w:rPr>
          <w:rFonts w:ascii="Times New Roman" w:hAnsi="Times New Roman" w:cs="Times New Roman"/>
        </w:rPr>
        <w:t>As</w:t>
      </w:r>
      <w:r w:rsidR="00460CBB">
        <w:rPr>
          <w:rFonts w:ascii="Times New Roman" w:hAnsi="Times New Roman" w:cs="Times New Roman"/>
        </w:rPr>
        <w:t>i</w:t>
      </w:r>
      <w:r w:rsidR="00FB6643">
        <w:rPr>
          <w:rFonts w:ascii="Times New Roman" w:hAnsi="Times New Roman" w:cs="Times New Roman"/>
        </w:rPr>
        <w:t>mismo, e</w:t>
      </w:r>
      <w:r w:rsidR="00012318" w:rsidRPr="006910FC">
        <w:rPr>
          <w:rFonts w:ascii="Times New Roman" w:hAnsi="Times New Roman" w:cs="Times New Roman"/>
        </w:rPr>
        <w:t>s importante mencionar que de acuerdo con González (2010), el consumo de recursos a nivel mundial debido a la edificación alcanza aproximadamente el 40</w:t>
      </w:r>
      <w:r w:rsidR="000553A0">
        <w:rPr>
          <w:rFonts w:ascii="Times New Roman" w:hAnsi="Times New Roman" w:cs="Times New Roman"/>
        </w:rPr>
        <w:t>%</w:t>
      </w:r>
      <w:r w:rsidR="00012318" w:rsidRPr="006910FC">
        <w:rPr>
          <w:rFonts w:ascii="Times New Roman" w:hAnsi="Times New Roman" w:cs="Times New Roman"/>
        </w:rPr>
        <w:t xml:space="preserve"> de materias primas como </w:t>
      </w:r>
      <w:r>
        <w:rPr>
          <w:rFonts w:ascii="Times New Roman" w:hAnsi="Times New Roman" w:cs="Times New Roman"/>
        </w:rPr>
        <w:t>la</w:t>
      </w:r>
      <w:r w:rsidR="00012318" w:rsidRPr="006910FC">
        <w:rPr>
          <w:rFonts w:ascii="Times New Roman" w:hAnsi="Times New Roman" w:cs="Times New Roman"/>
        </w:rPr>
        <w:t xml:space="preserve"> arcilla, arena y piedra, el 25</w:t>
      </w:r>
      <w:r w:rsidR="000553A0">
        <w:rPr>
          <w:rFonts w:ascii="Times New Roman" w:hAnsi="Times New Roman" w:cs="Times New Roman"/>
        </w:rPr>
        <w:t>%</w:t>
      </w:r>
      <w:r w:rsidR="00012318" w:rsidRPr="006910FC">
        <w:rPr>
          <w:rFonts w:ascii="Times New Roman" w:hAnsi="Times New Roman" w:cs="Times New Roman"/>
        </w:rPr>
        <w:t xml:space="preserve"> de la madera virgen</w:t>
      </w:r>
      <w:r>
        <w:rPr>
          <w:rFonts w:ascii="Times New Roman" w:hAnsi="Times New Roman" w:cs="Times New Roman"/>
        </w:rPr>
        <w:t>,</w:t>
      </w:r>
      <w:r w:rsidR="00012318" w:rsidRPr="006910FC">
        <w:rPr>
          <w:rFonts w:ascii="Times New Roman" w:hAnsi="Times New Roman" w:cs="Times New Roman"/>
        </w:rPr>
        <w:t xml:space="preserve"> y aproximadamente el 16</w:t>
      </w:r>
      <w:r w:rsidR="000553A0">
        <w:rPr>
          <w:rFonts w:ascii="Times New Roman" w:hAnsi="Times New Roman" w:cs="Times New Roman"/>
        </w:rPr>
        <w:t>%</w:t>
      </w:r>
      <w:r w:rsidR="00012318" w:rsidRPr="006910FC">
        <w:rPr>
          <w:rFonts w:ascii="Times New Roman" w:hAnsi="Times New Roman" w:cs="Times New Roman"/>
        </w:rPr>
        <w:t xml:space="preserve"> del agua utilizable</w:t>
      </w:r>
      <w:r w:rsidR="000553A0">
        <w:rPr>
          <w:rFonts w:ascii="Times New Roman" w:hAnsi="Times New Roman" w:cs="Times New Roman"/>
        </w:rPr>
        <w:t>. Debido a esto</w:t>
      </w:r>
      <w:r w:rsidR="003C7C11">
        <w:rPr>
          <w:rFonts w:ascii="Times New Roman" w:hAnsi="Times New Roman" w:cs="Times New Roman"/>
        </w:rPr>
        <w:t xml:space="preserve">, </w:t>
      </w:r>
      <w:r w:rsidR="00012318">
        <w:rPr>
          <w:rFonts w:ascii="Times New Roman" w:hAnsi="Times New Roman" w:cs="Times New Roman"/>
        </w:rPr>
        <w:t xml:space="preserve">el costo ambiental debido a la edificación de estructuras </w:t>
      </w:r>
      <w:r w:rsidR="00012318" w:rsidRPr="006910FC">
        <w:rPr>
          <w:rFonts w:ascii="Times New Roman" w:hAnsi="Times New Roman" w:cs="Times New Roman"/>
        </w:rPr>
        <w:t>tiende a ganar importancia en términos relativos conforme pasan los años (Terán-Gilmore 2012)</w:t>
      </w:r>
      <w:r>
        <w:rPr>
          <w:rFonts w:ascii="Times New Roman" w:hAnsi="Times New Roman" w:cs="Times New Roman"/>
        </w:rPr>
        <w:t>. Por tanto</w:t>
      </w:r>
      <w:r w:rsidR="00012318" w:rsidRPr="006910FC">
        <w:rPr>
          <w:rFonts w:ascii="Times New Roman" w:hAnsi="Times New Roman" w:cs="Times New Roman"/>
        </w:rPr>
        <w:t>, es urge</w:t>
      </w:r>
      <w:r w:rsidR="00012318">
        <w:rPr>
          <w:rFonts w:ascii="Times New Roman" w:hAnsi="Times New Roman" w:cs="Times New Roman"/>
        </w:rPr>
        <w:t xml:space="preserve">nte plantear el uso de sistemas </w:t>
      </w:r>
      <w:r w:rsidR="00012318" w:rsidRPr="006910FC">
        <w:rPr>
          <w:rFonts w:ascii="Times New Roman" w:hAnsi="Times New Roman" w:cs="Times New Roman"/>
        </w:rPr>
        <w:t>innovadores que reduzcan de manera considerable la cantidad de materiales</w:t>
      </w:r>
      <w:r>
        <w:rPr>
          <w:rFonts w:ascii="Times New Roman" w:hAnsi="Times New Roman" w:cs="Times New Roman"/>
        </w:rPr>
        <w:t xml:space="preserve"> estructurales </w:t>
      </w:r>
      <w:r w:rsidR="003C7C11">
        <w:rPr>
          <w:rFonts w:ascii="Times New Roman" w:hAnsi="Times New Roman" w:cs="Times New Roman"/>
        </w:rPr>
        <w:t>invertidos</w:t>
      </w:r>
      <w:r w:rsidR="00012318" w:rsidRPr="006910FC">
        <w:rPr>
          <w:rFonts w:ascii="Times New Roman" w:hAnsi="Times New Roman" w:cs="Times New Roman"/>
        </w:rPr>
        <w:t xml:space="preserve"> durante </w:t>
      </w:r>
      <w:r>
        <w:rPr>
          <w:rFonts w:ascii="Times New Roman" w:hAnsi="Times New Roman" w:cs="Times New Roman"/>
        </w:rPr>
        <w:t>la</w:t>
      </w:r>
      <w:r w:rsidR="00012318" w:rsidRPr="006910FC">
        <w:rPr>
          <w:rFonts w:ascii="Times New Roman" w:hAnsi="Times New Roman" w:cs="Times New Roman"/>
        </w:rPr>
        <w:t xml:space="preserve"> construcción</w:t>
      </w:r>
      <w:r>
        <w:rPr>
          <w:rFonts w:ascii="Times New Roman" w:hAnsi="Times New Roman" w:cs="Times New Roman"/>
        </w:rPr>
        <w:t xml:space="preserve"> de edificios </w:t>
      </w:r>
      <w:r w:rsidR="003C7C11">
        <w:rPr>
          <w:rFonts w:ascii="Times New Roman" w:hAnsi="Times New Roman" w:cs="Times New Roman"/>
        </w:rPr>
        <w:t xml:space="preserve">altos </w:t>
      </w:r>
      <w:r>
        <w:rPr>
          <w:rFonts w:ascii="Times New Roman" w:hAnsi="Times New Roman" w:cs="Times New Roman"/>
        </w:rPr>
        <w:t>ubicados en zonas de alta sismicidad</w:t>
      </w:r>
      <w:r w:rsidR="00012318" w:rsidRPr="006910FC">
        <w:rPr>
          <w:rFonts w:ascii="Times New Roman" w:hAnsi="Times New Roman" w:cs="Times New Roman"/>
        </w:rPr>
        <w:t>.</w:t>
      </w:r>
    </w:p>
    <w:p w:rsidR="00CF763A" w:rsidRDefault="00CF763A" w:rsidP="00012318">
      <w:pPr>
        <w:pStyle w:val="Default"/>
        <w:rPr>
          <w:rFonts w:ascii="Times New Roman" w:hAnsi="Times New Roman" w:cs="Times New Roman"/>
          <w:sz w:val="22"/>
          <w:szCs w:val="22"/>
        </w:rPr>
      </w:pPr>
    </w:p>
    <w:p w:rsidR="00CF763A" w:rsidRPr="0029126B" w:rsidRDefault="00CF763A" w:rsidP="00CF763A">
      <w:pPr>
        <w:autoSpaceDE w:val="0"/>
        <w:autoSpaceDN w:val="0"/>
        <w:adjustRightInd w:val="0"/>
        <w:rPr>
          <w:rFonts w:ascii="Times New Roman" w:hAnsi="Times New Roman" w:cs="Times New Roman"/>
          <w:lang w:val="es-MX"/>
        </w:rPr>
      </w:pPr>
    </w:p>
    <w:p w:rsidR="00B244C5" w:rsidRPr="00202540" w:rsidRDefault="00C63849" w:rsidP="00202540">
      <w:pPr>
        <w:pStyle w:val="Ttulo2"/>
        <w:jc w:val="center"/>
        <w:rPr>
          <w:rFonts w:ascii="Times New Roman" w:hAnsi="Times New Roman" w:cs="Times New Roman"/>
          <w:b/>
          <w:color w:val="auto"/>
          <w:sz w:val="22"/>
          <w:szCs w:val="22"/>
          <w:lang w:val="es-MX"/>
        </w:rPr>
      </w:pPr>
      <w:r w:rsidRPr="00202540">
        <w:rPr>
          <w:rFonts w:ascii="Times New Roman" w:hAnsi="Times New Roman" w:cs="Times New Roman"/>
          <w:b/>
          <w:color w:val="auto"/>
          <w:sz w:val="22"/>
          <w:szCs w:val="22"/>
          <w:lang w:val="es-MX"/>
        </w:rPr>
        <w:t>ANTECEDENTES</w:t>
      </w:r>
    </w:p>
    <w:p w:rsidR="00383FF0" w:rsidRDefault="00383FF0" w:rsidP="00EE701D">
      <w:pPr>
        <w:rPr>
          <w:rFonts w:ascii="Times New Roman" w:hAnsi="Times New Roman" w:cs="Times New Roman"/>
          <w:lang w:val="es-MX"/>
        </w:rPr>
      </w:pPr>
    </w:p>
    <w:p w:rsidR="007D3785" w:rsidRPr="00C66262" w:rsidRDefault="008F1A85" w:rsidP="00EE701D">
      <w:pPr>
        <w:rPr>
          <w:rFonts w:ascii="Times New Roman" w:hAnsi="Times New Roman" w:cs="Times New Roman"/>
          <w:lang w:val="es-MX"/>
        </w:rPr>
      </w:pPr>
      <w:r w:rsidRPr="00330A42">
        <w:rPr>
          <w:rFonts w:ascii="Times New Roman" w:hAnsi="Times New Roman" w:cs="Times New Roman"/>
          <w:lang w:val="es-MX"/>
        </w:rPr>
        <w:t xml:space="preserve">La evolución de los sistemas estructurales para edificios altos se ha orientado </w:t>
      </w:r>
      <w:r w:rsidR="00C66262">
        <w:rPr>
          <w:rFonts w:ascii="Times New Roman" w:hAnsi="Times New Roman" w:cs="Times New Roman"/>
          <w:lang w:val="es-MX"/>
        </w:rPr>
        <w:t>a promover la eficiencia enfocada</w:t>
      </w:r>
      <w:r w:rsidRPr="00330A42">
        <w:rPr>
          <w:rFonts w:ascii="Times New Roman" w:hAnsi="Times New Roman" w:cs="Times New Roman"/>
          <w:lang w:val="es-MX"/>
        </w:rPr>
        <w:t xml:space="preserve"> al </w:t>
      </w:r>
      <w:r w:rsidR="00991231">
        <w:rPr>
          <w:rFonts w:ascii="Times New Roman" w:hAnsi="Times New Roman" w:cs="Times New Roman"/>
          <w:lang w:val="es-MX"/>
        </w:rPr>
        <w:t>ahorro</w:t>
      </w:r>
      <w:r w:rsidRPr="00330A42">
        <w:rPr>
          <w:rFonts w:ascii="Times New Roman" w:hAnsi="Times New Roman" w:cs="Times New Roman"/>
          <w:lang w:val="es-MX"/>
        </w:rPr>
        <w:t xml:space="preserve"> de materiales estructurales. </w:t>
      </w:r>
      <w:r w:rsidR="00B22B20">
        <w:rPr>
          <w:rFonts w:ascii="Times New Roman" w:hAnsi="Times New Roman" w:cs="Times New Roman"/>
          <w:lang w:val="es-MX"/>
        </w:rPr>
        <w:t xml:space="preserve">Durante </w:t>
      </w:r>
      <w:r w:rsidR="00C66262">
        <w:rPr>
          <w:rFonts w:ascii="Times New Roman" w:hAnsi="Times New Roman" w:cs="Times New Roman"/>
          <w:lang w:val="es-MX"/>
        </w:rPr>
        <w:t>los años 30</w:t>
      </w:r>
      <w:r w:rsidR="00D069B0">
        <w:rPr>
          <w:rFonts w:ascii="Times New Roman" w:hAnsi="Times New Roman" w:cs="Times New Roman"/>
          <w:lang w:val="es-MX"/>
        </w:rPr>
        <w:t xml:space="preserve"> del siglo XX se construyó el </w:t>
      </w:r>
      <w:r w:rsidR="00D069B0" w:rsidRPr="00330A42">
        <w:rPr>
          <w:rFonts w:ascii="Times New Roman" w:hAnsi="Times New Roman" w:cs="Times New Roman"/>
          <w:i/>
          <w:lang w:val="es-MX"/>
        </w:rPr>
        <w:t>Empire State</w:t>
      </w:r>
      <w:r w:rsidR="00D069B0" w:rsidRPr="00330A42">
        <w:rPr>
          <w:rFonts w:ascii="Times New Roman" w:hAnsi="Times New Roman" w:cs="Times New Roman"/>
          <w:lang w:val="es-MX"/>
        </w:rPr>
        <w:t xml:space="preserve"> </w:t>
      </w:r>
      <w:r w:rsidR="00D069B0">
        <w:rPr>
          <w:rFonts w:ascii="Times New Roman" w:hAnsi="Times New Roman" w:cs="Times New Roman"/>
          <w:lang w:val="es-MX"/>
        </w:rPr>
        <w:t xml:space="preserve">en la ciudad de Nueva York, </w:t>
      </w:r>
      <w:r w:rsidRPr="00330A42">
        <w:rPr>
          <w:rFonts w:ascii="Times New Roman" w:hAnsi="Times New Roman" w:cs="Times New Roman"/>
          <w:lang w:val="es-MX"/>
        </w:rPr>
        <w:t>primer edificio</w:t>
      </w:r>
      <w:r w:rsidR="007B2E85">
        <w:rPr>
          <w:rFonts w:ascii="Times New Roman" w:hAnsi="Times New Roman" w:cs="Times New Roman"/>
          <w:lang w:val="es-MX"/>
        </w:rPr>
        <w:t xml:space="preserve"> en el mundo</w:t>
      </w:r>
      <w:r w:rsidRPr="00330A42">
        <w:rPr>
          <w:rFonts w:ascii="Times New Roman" w:hAnsi="Times New Roman" w:cs="Times New Roman"/>
          <w:lang w:val="es-MX"/>
        </w:rPr>
        <w:t xml:space="preserve"> con 100 pisos</w:t>
      </w:r>
      <w:r w:rsidR="00BD0515">
        <w:rPr>
          <w:rFonts w:ascii="Times New Roman" w:hAnsi="Times New Roman" w:cs="Times New Roman"/>
          <w:lang w:val="es-MX"/>
        </w:rPr>
        <w:t>. Para ello</w:t>
      </w:r>
      <w:r w:rsidR="00CB7C9E">
        <w:rPr>
          <w:rFonts w:ascii="Times New Roman" w:hAnsi="Times New Roman" w:cs="Times New Roman"/>
          <w:lang w:val="es-MX"/>
        </w:rPr>
        <w:t>,</w:t>
      </w:r>
      <w:r w:rsidR="00BD0515">
        <w:rPr>
          <w:rFonts w:ascii="Times New Roman" w:hAnsi="Times New Roman" w:cs="Times New Roman"/>
          <w:lang w:val="es-MX"/>
        </w:rPr>
        <w:t xml:space="preserve"> se</w:t>
      </w:r>
      <w:r w:rsidR="00C66262">
        <w:rPr>
          <w:rFonts w:ascii="Times New Roman" w:hAnsi="Times New Roman" w:cs="Times New Roman"/>
          <w:lang w:val="es-MX"/>
        </w:rPr>
        <w:t xml:space="preserve"> </w:t>
      </w:r>
      <w:r w:rsidR="00B22B20">
        <w:rPr>
          <w:rFonts w:ascii="Times New Roman" w:hAnsi="Times New Roman" w:cs="Times New Roman"/>
          <w:lang w:val="es-MX"/>
        </w:rPr>
        <w:lastRenderedPageBreak/>
        <w:t>utiliza</w:t>
      </w:r>
      <w:r w:rsidR="00BD0515">
        <w:rPr>
          <w:rFonts w:ascii="Times New Roman" w:hAnsi="Times New Roman" w:cs="Times New Roman"/>
          <w:lang w:val="es-MX"/>
        </w:rPr>
        <w:t>ron</w:t>
      </w:r>
      <w:r w:rsidR="00B22B20">
        <w:rPr>
          <w:rFonts w:ascii="Times New Roman" w:hAnsi="Times New Roman" w:cs="Times New Roman"/>
          <w:lang w:val="es-MX"/>
        </w:rPr>
        <w:t xml:space="preserve"> </w:t>
      </w:r>
      <w:r w:rsidRPr="00330A42">
        <w:rPr>
          <w:rFonts w:ascii="Times New Roman" w:hAnsi="Times New Roman" w:cs="Times New Roman"/>
          <w:lang w:val="es-MX"/>
        </w:rPr>
        <w:t>marcos de acero</w:t>
      </w:r>
      <w:r w:rsidR="00CF5907">
        <w:rPr>
          <w:rFonts w:ascii="Times New Roman" w:hAnsi="Times New Roman" w:cs="Times New Roman"/>
          <w:lang w:val="es-MX"/>
        </w:rPr>
        <w:t xml:space="preserve"> resistentes a momento</w:t>
      </w:r>
      <w:r w:rsidRPr="00330A42">
        <w:rPr>
          <w:rFonts w:ascii="Times New Roman" w:hAnsi="Times New Roman" w:cs="Times New Roman"/>
          <w:lang w:val="es-MX"/>
        </w:rPr>
        <w:t xml:space="preserve">, lo que resultó en </w:t>
      </w:r>
      <w:r w:rsidR="00BD0515">
        <w:rPr>
          <w:rFonts w:ascii="Times New Roman" w:hAnsi="Times New Roman" w:cs="Times New Roman"/>
          <w:lang w:val="es-MX"/>
        </w:rPr>
        <w:t>un</w:t>
      </w:r>
      <w:r w:rsidR="00C66262">
        <w:rPr>
          <w:rFonts w:ascii="Times New Roman" w:hAnsi="Times New Roman" w:cs="Times New Roman"/>
          <w:lang w:val="es-MX"/>
        </w:rPr>
        <w:t xml:space="preserve"> uso excesivo de material estructural</w:t>
      </w:r>
      <w:r w:rsidRPr="00330A42">
        <w:rPr>
          <w:rFonts w:ascii="Times New Roman" w:hAnsi="Times New Roman" w:cs="Times New Roman"/>
          <w:lang w:val="es-MX"/>
        </w:rPr>
        <w:t xml:space="preserve">. A partir de </w:t>
      </w:r>
      <w:r w:rsidR="00B22B20">
        <w:rPr>
          <w:rFonts w:ascii="Times New Roman" w:hAnsi="Times New Roman" w:cs="Times New Roman"/>
          <w:lang w:val="es-MX"/>
        </w:rPr>
        <w:t>la década de los</w:t>
      </w:r>
      <w:r w:rsidRPr="00330A42">
        <w:rPr>
          <w:rFonts w:ascii="Times New Roman" w:hAnsi="Times New Roman" w:cs="Times New Roman"/>
          <w:lang w:val="es-MX"/>
        </w:rPr>
        <w:t xml:space="preserve"> 60</w:t>
      </w:r>
      <w:r w:rsidR="00B22B20">
        <w:rPr>
          <w:rFonts w:ascii="Times New Roman" w:hAnsi="Times New Roman" w:cs="Times New Roman"/>
          <w:lang w:val="es-MX"/>
        </w:rPr>
        <w:t>s</w:t>
      </w:r>
      <w:r w:rsidRPr="00330A42">
        <w:rPr>
          <w:rFonts w:ascii="Times New Roman" w:hAnsi="Times New Roman" w:cs="Times New Roman"/>
          <w:lang w:val="es-MX"/>
        </w:rPr>
        <w:t xml:space="preserve"> de ese mismo siglo, se </w:t>
      </w:r>
      <w:r w:rsidR="00B22B20">
        <w:rPr>
          <w:rFonts w:ascii="Times New Roman" w:hAnsi="Times New Roman" w:cs="Times New Roman"/>
          <w:lang w:val="es-MX"/>
        </w:rPr>
        <w:t xml:space="preserve">observó </w:t>
      </w:r>
      <w:r w:rsidRPr="00330A42">
        <w:rPr>
          <w:rFonts w:ascii="Times New Roman" w:hAnsi="Times New Roman" w:cs="Times New Roman"/>
          <w:lang w:val="es-MX"/>
        </w:rPr>
        <w:t>un notable avance tecnológico en relación con el análisis y diseño de sistemas estructurales para edificios altos</w:t>
      </w:r>
      <w:r w:rsidR="00BD0515">
        <w:rPr>
          <w:rFonts w:ascii="Times New Roman" w:hAnsi="Times New Roman" w:cs="Times New Roman"/>
          <w:lang w:val="es-MX"/>
        </w:rPr>
        <w:t>. En particular, se recurrió a</w:t>
      </w:r>
      <w:r w:rsidRPr="00C66262">
        <w:rPr>
          <w:rFonts w:ascii="Times New Roman" w:hAnsi="Times New Roman" w:cs="Times New Roman"/>
          <w:lang w:val="es-MX"/>
        </w:rPr>
        <w:t xml:space="preserve"> estructura</w:t>
      </w:r>
      <w:r w:rsidR="00BD0515">
        <w:rPr>
          <w:rFonts w:ascii="Times New Roman" w:hAnsi="Times New Roman" w:cs="Times New Roman"/>
          <w:lang w:val="es-MX"/>
        </w:rPr>
        <w:t>s</w:t>
      </w:r>
      <w:r w:rsidRPr="00C66262">
        <w:rPr>
          <w:rFonts w:ascii="Times New Roman" w:hAnsi="Times New Roman" w:cs="Times New Roman"/>
          <w:lang w:val="es-MX"/>
        </w:rPr>
        <w:t xml:space="preserve"> tubular</w:t>
      </w:r>
      <w:r w:rsidR="00BD0515">
        <w:rPr>
          <w:rFonts w:ascii="Times New Roman" w:hAnsi="Times New Roman" w:cs="Times New Roman"/>
          <w:lang w:val="es-MX"/>
        </w:rPr>
        <w:t>es</w:t>
      </w:r>
      <w:r w:rsidRPr="00C66262">
        <w:rPr>
          <w:rFonts w:ascii="Times New Roman" w:hAnsi="Times New Roman" w:cs="Times New Roman"/>
          <w:lang w:val="es-MX"/>
        </w:rPr>
        <w:t xml:space="preserve">, </w:t>
      </w:r>
      <w:r w:rsidR="00BD0515">
        <w:rPr>
          <w:rFonts w:ascii="Times New Roman" w:hAnsi="Times New Roman" w:cs="Times New Roman"/>
          <w:lang w:val="es-MX"/>
        </w:rPr>
        <w:t>que</w:t>
      </w:r>
      <w:r w:rsidRPr="00C66262">
        <w:rPr>
          <w:rFonts w:ascii="Times New Roman" w:hAnsi="Times New Roman" w:cs="Times New Roman"/>
          <w:lang w:val="es-MX"/>
        </w:rPr>
        <w:t xml:space="preserve"> ubica</w:t>
      </w:r>
      <w:r w:rsidR="00BD0515">
        <w:rPr>
          <w:rFonts w:ascii="Times New Roman" w:hAnsi="Times New Roman" w:cs="Times New Roman"/>
          <w:lang w:val="es-MX"/>
        </w:rPr>
        <w:t>n</w:t>
      </w:r>
      <w:r w:rsidRPr="00C66262">
        <w:rPr>
          <w:rFonts w:ascii="Times New Roman" w:hAnsi="Times New Roman" w:cs="Times New Roman"/>
          <w:lang w:val="es-MX"/>
        </w:rPr>
        <w:t xml:space="preserve"> los elementos estructurales resistentes </w:t>
      </w:r>
      <w:r w:rsidR="007F5F59" w:rsidRPr="00C66262">
        <w:rPr>
          <w:rFonts w:ascii="Times New Roman" w:hAnsi="Times New Roman" w:cs="Times New Roman"/>
          <w:lang w:val="es-MX"/>
        </w:rPr>
        <w:t>sobre</w:t>
      </w:r>
      <w:r w:rsidRPr="00C66262">
        <w:rPr>
          <w:rFonts w:ascii="Times New Roman" w:hAnsi="Times New Roman" w:cs="Times New Roman"/>
          <w:lang w:val="es-MX"/>
        </w:rPr>
        <w:t xml:space="preserve"> el perímetro del edificio. </w:t>
      </w:r>
      <w:r w:rsidR="00147B9B" w:rsidRPr="00C66262">
        <w:rPr>
          <w:rFonts w:ascii="Times New Roman" w:hAnsi="Times New Roman" w:cs="Times New Roman"/>
          <w:lang w:val="es-MX"/>
        </w:rPr>
        <w:t>Lo anterior</w:t>
      </w:r>
      <w:r w:rsidRPr="00C66262">
        <w:rPr>
          <w:rFonts w:ascii="Times New Roman" w:hAnsi="Times New Roman" w:cs="Times New Roman"/>
          <w:lang w:val="es-MX"/>
        </w:rPr>
        <w:t xml:space="preserve"> resultó en un uso más eficiente del material</w:t>
      </w:r>
      <w:r w:rsidR="00147B9B" w:rsidRPr="00C66262">
        <w:rPr>
          <w:rFonts w:ascii="Times New Roman" w:hAnsi="Times New Roman" w:cs="Times New Roman"/>
          <w:lang w:val="es-MX"/>
        </w:rPr>
        <w:t>,</w:t>
      </w:r>
      <w:r w:rsidRPr="00C66262">
        <w:rPr>
          <w:rFonts w:ascii="Times New Roman" w:hAnsi="Times New Roman" w:cs="Times New Roman"/>
          <w:lang w:val="es-MX"/>
        </w:rPr>
        <w:t xml:space="preserve"> y </w:t>
      </w:r>
      <w:r w:rsidR="00147B9B" w:rsidRPr="00C66262">
        <w:rPr>
          <w:rFonts w:ascii="Times New Roman" w:hAnsi="Times New Roman" w:cs="Times New Roman"/>
          <w:lang w:val="es-MX"/>
        </w:rPr>
        <w:t xml:space="preserve">consecuentemente </w:t>
      </w:r>
      <w:r w:rsidRPr="00C66262">
        <w:rPr>
          <w:rFonts w:ascii="Times New Roman" w:hAnsi="Times New Roman" w:cs="Times New Roman"/>
          <w:lang w:val="es-MX"/>
        </w:rPr>
        <w:t>en ahorros</w:t>
      </w:r>
      <w:r w:rsidR="006064FD" w:rsidRPr="00C66262">
        <w:rPr>
          <w:rFonts w:ascii="Times New Roman" w:hAnsi="Times New Roman" w:cs="Times New Roman"/>
          <w:lang w:val="es-MX"/>
        </w:rPr>
        <w:t xml:space="preserve"> notables</w:t>
      </w:r>
      <w:r w:rsidRPr="00C66262">
        <w:rPr>
          <w:rFonts w:ascii="Times New Roman" w:hAnsi="Times New Roman" w:cs="Times New Roman"/>
          <w:lang w:val="es-MX"/>
        </w:rPr>
        <w:t xml:space="preserve"> </w:t>
      </w:r>
      <w:r w:rsidR="00147B9B" w:rsidRPr="00C66262">
        <w:rPr>
          <w:rFonts w:ascii="Times New Roman" w:hAnsi="Times New Roman" w:cs="Times New Roman"/>
          <w:lang w:val="es-MX"/>
        </w:rPr>
        <w:t xml:space="preserve">en el </w:t>
      </w:r>
      <w:r w:rsidRPr="00C66262">
        <w:rPr>
          <w:rFonts w:ascii="Times New Roman" w:hAnsi="Times New Roman" w:cs="Times New Roman"/>
          <w:lang w:val="es-MX"/>
        </w:rPr>
        <w:t>peso</w:t>
      </w:r>
      <w:r w:rsidR="00147B9B" w:rsidRPr="00C66262">
        <w:rPr>
          <w:rFonts w:ascii="Times New Roman" w:hAnsi="Times New Roman" w:cs="Times New Roman"/>
          <w:lang w:val="es-MX"/>
        </w:rPr>
        <w:t xml:space="preserve"> final de</w:t>
      </w:r>
      <w:r w:rsidR="00BD0515">
        <w:rPr>
          <w:rFonts w:ascii="Times New Roman" w:hAnsi="Times New Roman" w:cs="Times New Roman"/>
          <w:lang w:val="es-MX"/>
        </w:rPr>
        <w:t xml:space="preserve"> </w:t>
      </w:r>
      <w:r w:rsidR="00147B9B" w:rsidRPr="00C66262">
        <w:rPr>
          <w:rFonts w:ascii="Times New Roman" w:hAnsi="Times New Roman" w:cs="Times New Roman"/>
          <w:lang w:val="es-MX"/>
        </w:rPr>
        <w:t>sistema</w:t>
      </w:r>
      <w:r w:rsidR="00BD0515">
        <w:rPr>
          <w:rFonts w:ascii="Times New Roman" w:hAnsi="Times New Roman" w:cs="Times New Roman"/>
          <w:lang w:val="es-MX"/>
        </w:rPr>
        <w:t>s estructurales</w:t>
      </w:r>
      <w:r w:rsidR="00CF5907">
        <w:rPr>
          <w:rFonts w:ascii="Times New Roman" w:hAnsi="Times New Roman" w:cs="Times New Roman"/>
          <w:lang w:val="es-MX"/>
        </w:rPr>
        <w:t xml:space="preserve"> como </w:t>
      </w:r>
      <w:r w:rsidR="00D069B0">
        <w:rPr>
          <w:rFonts w:ascii="Times New Roman" w:hAnsi="Times New Roman" w:cs="Times New Roman"/>
          <w:lang w:val="es-MX"/>
        </w:rPr>
        <w:t xml:space="preserve">el </w:t>
      </w:r>
      <w:r w:rsidR="00CF5907">
        <w:rPr>
          <w:rFonts w:ascii="Times New Roman" w:hAnsi="Times New Roman" w:cs="Times New Roman"/>
          <w:lang w:val="es-MX"/>
        </w:rPr>
        <w:t>de</w:t>
      </w:r>
      <w:r w:rsidRPr="00C66262">
        <w:rPr>
          <w:rFonts w:ascii="Times New Roman" w:hAnsi="Times New Roman" w:cs="Times New Roman"/>
          <w:lang w:val="es-MX"/>
        </w:rPr>
        <w:t xml:space="preserve"> las Torres Gemelas de Nueva York.</w:t>
      </w:r>
    </w:p>
    <w:p w:rsidR="00B244C5" w:rsidRPr="00C66262" w:rsidRDefault="00147B9B" w:rsidP="0003514B">
      <w:pPr>
        <w:rPr>
          <w:rFonts w:ascii="Times New Roman" w:hAnsi="Times New Roman" w:cs="Times New Roman"/>
        </w:rPr>
      </w:pPr>
      <w:r w:rsidRPr="00C66262">
        <w:rPr>
          <w:rFonts w:ascii="Times New Roman" w:hAnsi="Times New Roman" w:cs="Times New Roman"/>
          <w:lang w:val="es-MX"/>
        </w:rPr>
        <w:t>Dos décadas después se comprendió</w:t>
      </w:r>
      <w:r w:rsidR="008F1A85" w:rsidRPr="00C66262">
        <w:rPr>
          <w:rFonts w:ascii="Times New Roman" w:hAnsi="Times New Roman" w:cs="Times New Roman"/>
          <w:lang w:val="es-MX"/>
        </w:rPr>
        <w:t xml:space="preserve"> que</w:t>
      </w:r>
      <w:r w:rsidR="00B52239">
        <w:rPr>
          <w:rFonts w:ascii="Times New Roman" w:hAnsi="Times New Roman" w:cs="Times New Roman"/>
          <w:lang w:val="es-MX"/>
        </w:rPr>
        <w:t>,</w:t>
      </w:r>
      <w:r w:rsidR="008F1A85" w:rsidRPr="00C66262">
        <w:rPr>
          <w:rFonts w:ascii="Times New Roman" w:hAnsi="Times New Roman" w:cs="Times New Roman"/>
          <w:lang w:val="es-MX"/>
        </w:rPr>
        <w:t xml:space="preserve"> entre las alternativas disponibles para </w:t>
      </w:r>
      <w:r w:rsidR="003505EE" w:rsidRPr="00C66262">
        <w:rPr>
          <w:rFonts w:ascii="Times New Roman" w:hAnsi="Times New Roman" w:cs="Times New Roman"/>
          <w:lang w:val="es-MX"/>
        </w:rPr>
        <w:t>diseñar</w:t>
      </w:r>
      <w:r w:rsidR="008F1A85" w:rsidRPr="00C66262">
        <w:rPr>
          <w:rFonts w:ascii="Times New Roman" w:hAnsi="Times New Roman" w:cs="Times New Roman"/>
        </w:rPr>
        <w:t xml:space="preserve"> </w:t>
      </w:r>
      <w:r w:rsidRPr="00C66262">
        <w:rPr>
          <w:rFonts w:ascii="Times New Roman" w:hAnsi="Times New Roman" w:cs="Times New Roman"/>
        </w:rPr>
        <w:t>sistemas tubulares</w:t>
      </w:r>
      <w:r w:rsidR="008F1A85" w:rsidRPr="00C66262">
        <w:rPr>
          <w:rFonts w:ascii="Times New Roman" w:hAnsi="Times New Roman" w:cs="Times New Roman"/>
        </w:rPr>
        <w:t xml:space="preserve">, </w:t>
      </w:r>
      <w:r w:rsidR="0003514B">
        <w:rPr>
          <w:rFonts w:ascii="Times New Roman" w:hAnsi="Times New Roman" w:cs="Times New Roman"/>
        </w:rPr>
        <w:t>estaba</w:t>
      </w:r>
      <w:r w:rsidRPr="00C66262">
        <w:rPr>
          <w:rFonts w:ascii="Times New Roman" w:hAnsi="Times New Roman" w:cs="Times New Roman"/>
        </w:rPr>
        <w:t xml:space="preserve"> </w:t>
      </w:r>
      <w:r w:rsidR="008F1A85" w:rsidRPr="00C66262">
        <w:rPr>
          <w:rFonts w:ascii="Times New Roman" w:hAnsi="Times New Roman" w:cs="Times New Roman"/>
        </w:rPr>
        <w:t>aquella que usa</w:t>
      </w:r>
      <w:r w:rsidR="0003514B">
        <w:rPr>
          <w:rFonts w:ascii="Times New Roman" w:hAnsi="Times New Roman" w:cs="Times New Roman"/>
        </w:rPr>
        <w:t xml:space="preserve"> diagonales perimetrales</w:t>
      </w:r>
      <w:r w:rsidR="007D45F4" w:rsidRPr="00C66262">
        <w:rPr>
          <w:rFonts w:ascii="Times New Roman" w:hAnsi="Times New Roman" w:cs="Times New Roman"/>
        </w:rPr>
        <w:t>,</w:t>
      </w:r>
      <w:r w:rsidRPr="00C66262">
        <w:rPr>
          <w:rFonts w:ascii="Times New Roman" w:hAnsi="Times New Roman" w:cs="Times New Roman"/>
        </w:rPr>
        <w:t xml:space="preserve"> </w:t>
      </w:r>
      <w:r w:rsidR="0003514B">
        <w:rPr>
          <w:rFonts w:ascii="Times New Roman" w:hAnsi="Times New Roman" w:cs="Times New Roman"/>
        </w:rPr>
        <w:t xml:space="preserve">lo que resultó en mayores reducciones de peso. </w:t>
      </w:r>
      <w:r w:rsidR="007D3785" w:rsidRPr="00C66262">
        <w:rPr>
          <w:rFonts w:ascii="Times New Roman" w:hAnsi="Times New Roman" w:cs="Times New Roman"/>
        </w:rPr>
        <w:t>Lo anterior</w:t>
      </w:r>
      <w:r w:rsidR="0003514B">
        <w:rPr>
          <w:rFonts w:ascii="Times New Roman" w:hAnsi="Times New Roman" w:cs="Times New Roman"/>
        </w:rPr>
        <w:t xml:space="preserve"> debido </w:t>
      </w:r>
      <w:r w:rsidR="008F1A85" w:rsidRPr="00C66262">
        <w:rPr>
          <w:rFonts w:ascii="Times New Roman" w:hAnsi="Times New Roman" w:cs="Times New Roman"/>
        </w:rPr>
        <w:t>a que las fuerzas cortantes a nivel global, producto de a</w:t>
      </w:r>
      <w:r w:rsidR="00034152" w:rsidRPr="00C66262">
        <w:rPr>
          <w:rFonts w:ascii="Times New Roman" w:hAnsi="Times New Roman" w:cs="Times New Roman"/>
        </w:rPr>
        <w:t xml:space="preserve">cciones como </w:t>
      </w:r>
      <w:r w:rsidR="0003514B">
        <w:rPr>
          <w:rFonts w:ascii="Times New Roman" w:hAnsi="Times New Roman" w:cs="Times New Roman"/>
        </w:rPr>
        <w:t xml:space="preserve">el </w:t>
      </w:r>
      <w:r w:rsidR="00034152" w:rsidRPr="00C66262">
        <w:rPr>
          <w:rFonts w:ascii="Times New Roman" w:hAnsi="Times New Roman" w:cs="Times New Roman"/>
        </w:rPr>
        <w:t xml:space="preserve">viento o sismo, son soportadas </w:t>
      </w:r>
      <w:r w:rsidR="008F1A85" w:rsidRPr="00C66262">
        <w:rPr>
          <w:rFonts w:ascii="Times New Roman" w:hAnsi="Times New Roman" w:cs="Times New Roman"/>
        </w:rPr>
        <w:t xml:space="preserve">de manera más eficiente a través de deformaciones axiales desarrolladas en </w:t>
      </w:r>
      <w:r w:rsidR="00034152" w:rsidRPr="00C66262">
        <w:rPr>
          <w:rFonts w:ascii="Times New Roman" w:hAnsi="Times New Roman" w:cs="Times New Roman"/>
        </w:rPr>
        <w:t xml:space="preserve">elementos </w:t>
      </w:r>
      <w:r w:rsidR="007D45F4" w:rsidRPr="00C66262">
        <w:rPr>
          <w:rFonts w:ascii="Times New Roman" w:hAnsi="Times New Roman" w:cs="Times New Roman"/>
        </w:rPr>
        <w:t>diagonales</w:t>
      </w:r>
      <w:r w:rsidR="00034152" w:rsidRPr="00C66262">
        <w:rPr>
          <w:rFonts w:ascii="Times New Roman" w:hAnsi="Times New Roman" w:cs="Times New Roman"/>
        </w:rPr>
        <w:t>,</w:t>
      </w:r>
      <w:r w:rsidR="006064FD" w:rsidRPr="00C66262">
        <w:rPr>
          <w:rFonts w:ascii="Times New Roman" w:hAnsi="Times New Roman" w:cs="Times New Roman"/>
        </w:rPr>
        <w:t xml:space="preserve"> que </w:t>
      </w:r>
      <w:r w:rsidR="00D069B0">
        <w:rPr>
          <w:rFonts w:ascii="Times New Roman" w:hAnsi="Times New Roman" w:cs="Times New Roman"/>
        </w:rPr>
        <w:t>por</w:t>
      </w:r>
      <w:r w:rsidR="006064FD" w:rsidRPr="00C66262">
        <w:rPr>
          <w:rFonts w:ascii="Times New Roman" w:hAnsi="Times New Roman" w:cs="Times New Roman"/>
        </w:rPr>
        <w:t xml:space="preserve"> deformaciones a flexión</w:t>
      </w:r>
      <w:r w:rsidR="0003514B">
        <w:rPr>
          <w:rFonts w:ascii="Times New Roman" w:hAnsi="Times New Roman" w:cs="Times New Roman"/>
        </w:rPr>
        <w:t xml:space="preserve"> en </w:t>
      </w:r>
      <w:r w:rsidR="008F1A85" w:rsidRPr="00C66262">
        <w:rPr>
          <w:rFonts w:ascii="Times New Roman" w:hAnsi="Times New Roman" w:cs="Times New Roman"/>
        </w:rPr>
        <w:t>los miembros estructurales de un marco</w:t>
      </w:r>
      <w:r w:rsidR="0003514B">
        <w:rPr>
          <w:rFonts w:ascii="Times New Roman" w:hAnsi="Times New Roman" w:cs="Times New Roman"/>
        </w:rPr>
        <w:t xml:space="preserve"> resistente a momento</w:t>
      </w:r>
      <w:r w:rsidR="008F1A85" w:rsidRPr="00C66262">
        <w:rPr>
          <w:rFonts w:ascii="Times New Roman" w:hAnsi="Times New Roman" w:cs="Times New Roman"/>
        </w:rPr>
        <w:t>.</w:t>
      </w:r>
    </w:p>
    <w:p w:rsidR="00086FA8" w:rsidRDefault="006167EE" w:rsidP="00086FA8">
      <w:pPr>
        <w:pStyle w:val="Default"/>
        <w:rPr>
          <w:rFonts w:ascii="Times New Roman" w:hAnsi="Times New Roman" w:cs="Times New Roman"/>
          <w:sz w:val="22"/>
          <w:szCs w:val="22"/>
        </w:rPr>
      </w:pPr>
      <w:r>
        <w:rPr>
          <w:rFonts w:ascii="Times New Roman" w:hAnsi="Times New Roman" w:cs="Times New Roman"/>
          <w:color w:val="auto"/>
          <w:sz w:val="22"/>
          <w:szCs w:val="22"/>
          <w:lang w:val="es-ES"/>
        </w:rPr>
        <w:t>Actualmente se ha generado un interés renovado en u</w:t>
      </w:r>
      <w:r w:rsidR="00FA7414" w:rsidRPr="00C66262">
        <w:rPr>
          <w:rFonts w:ascii="Times New Roman" w:hAnsi="Times New Roman" w:cs="Times New Roman"/>
          <w:color w:val="auto"/>
          <w:sz w:val="22"/>
          <w:szCs w:val="22"/>
          <w:lang w:val="es-ES"/>
        </w:rPr>
        <w:t>tilizar</w:t>
      </w:r>
      <w:r w:rsidR="008F1A85" w:rsidRPr="00C66262">
        <w:rPr>
          <w:rFonts w:ascii="Times New Roman" w:hAnsi="Times New Roman" w:cs="Times New Roman"/>
          <w:color w:val="auto"/>
          <w:sz w:val="22"/>
          <w:szCs w:val="22"/>
        </w:rPr>
        <w:t xml:space="preserve"> armaduras perimetrales </w:t>
      </w:r>
      <w:r w:rsidR="00A33286" w:rsidRPr="00C66262">
        <w:rPr>
          <w:rFonts w:ascii="Times New Roman" w:hAnsi="Times New Roman" w:cs="Times New Roman"/>
          <w:color w:val="auto"/>
          <w:sz w:val="22"/>
          <w:szCs w:val="22"/>
        </w:rPr>
        <w:t>en edificios altos</w:t>
      </w:r>
      <w:r w:rsidR="00A33286">
        <w:rPr>
          <w:rFonts w:ascii="Times New Roman" w:hAnsi="Times New Roman" w:cs="Times New Roman"/>
          <w:sz w:val="22"/>
          <w:szCs w:val="22"/>
        </w:rPr>
        <w:t>,</w:t>
      </w:r>
      <w:r w:rsidR="0003514B">
        <w:rPr>
          <w:rFonts w:ascii="Times New Roman" w:hAnsi="Times New Roman" w:cs="Times New Roman"/>
          <w:sz w:val="22"/>
          <w:szCs w:val="22"/>
        </w:rPr>
        <w:t xml:space="preserve"> lo que se ha reflejado en </w:t>
      </w:r>
      <w:r w:rsidR="00A33286">
        <w:rPr>
          <w:rFonts w:ascii="Times New Roman" w:hAnsi="Times New Roman" w:cs="Times New Roman"/>
          <w:sz w:val="22"/>
          <w:szCs w:val="22"/>
        </w:rPr>
        <w:t xml:space="preserve">diversos </w:t>
      </w:r>
      <w:r w:rsidR="008F1A85" w:rsidRPr="008B15C3">
        <w:rPr>
          <w:rFonts w:ascii="Times New Roman" w:hAnsi="Times New Roman" w:cs="Times New Roman"/>
          <w:sz w:val="22"/>
          <w:szCs w:val="22"/>
        </w:rPr>
        <w:t>proyectos</w:t>
      </w:r>
      <w:r w:rsidR="00CF5907">
        <w:rPr>
          <w:rFonts w:ascii="Times New Roman" w:hAnsi="Times New Roman" w:cs="Times New Roman"/>
          <w:sz w:val="22"/>
          <w:szCs w:val="22"/>
        </w:rPr>
        <w:t xml:space="preserve"> de gran relevancia</w:t>
      </w:r>
      <w:r w:rsidR="008F1A85" w:rsidRPr="008B15C3">
        <w:rPr>
          <w:rFonts w:ascii="Times New Roman" w:hAnsi="Times New Roman" w:cs="Times New Roman"/>
          <w:sz w:val="22"/>
          <w:szCs w:val="22"/>
        </w:rPr>
        <w:t xml:space="preserve"> a nivel internacional. Vale la pena mencionar que la diferencia entre un tubo convencional contraventeado y un</w:t>
      </w:r>
      <w:r w:rsidR="00CF5907">
        <w:rPr>
          <w:rFonts w:ascii="Times New Roman" w:hAnsi="Times New Roman" w:cs="Times New Roman"/>
          <w:sz w:val="22"/>
          <w:szCs w:val="22"/>
        </w:rPr>
        <w:t>a rejilla perimetral</w:t>
      </w:r>
      <w:r w:rsidR="00D30774">
        <w:rPr>
          <w:rFonts w:ascii="Times New Roman" w:hAnsi="Times New Roman" w:cs="Times New Roman"/>
          <w:sz w:val="22"/>
          <w:szCs w:val="22"/>
        </w:rPr>
        <w:t>,</w:t>
      </w:r>
      <w:r w:rsidR="008F1A85" w:rsidRPr="008B15C3">
        <w:rPr>
          <w:rFonts w:ascii="Times New Roman" w:hAnsi="Times New Roman" w:cs="Times New Roman"/>
          <w:sz w:val="22"/>
          <w:szCs w:val="22"/>
        </w:rPr>
        <w:t xml:space="preserve"> es </w:t>
      </w:r>
      <w:r w:rsidR="00CF5907">
        <w:rPr>
          <w:rFonts w:ascii="Times New Roman" w:hAnsi="Times New Roman" w:cs="Times New Roman"/>
          <w:sz w:val="22"/>
          <w:szCs w:val="22"/>
        </w:rPr>
        <w:t xml:space="preserve">que </w:t>
      </w:r>
      <w:r w:rsidR="008F1A85" w:rsidRPr="008B15C3">
        <w:rPr>
          <w:rFonts w:ascii="Times New Roman" w:hAnsi="Times New Roman" w:cs="Times New Roman"/>
          <w:sz w:val="22"/>
          <w:szCs w:val="22"/>
        </w:rPr>
        <w:t>l</w:t>
      </w:r>
      <w:r w:rsidR="00CF5907">
        <w:rPr>
          <w:rFonts w:ascii="Times New Roman" w:hAnsi="Times New Roman" w:cs="Times New Roman"/>
          <w:sz w:val="22"/>
          <w:szCs w:val="22"/>
        </w:rPr>
        <w:t>a</w:t>
      </w:r>
      <w:r w:rsidR="008F1A85" w:rsidRPr="008B15C3">
        <w:rPr>
          <w:rFonts w:ascii="Times New Roman" w:hAnsi="Times New Roman" w:cs="Times New Roman"/>
          <w:sz w:val="22"/>
          <w:szCs w:val="22"/>
        </w:rPr>
        <w:t xml:space="preserve"> segund</w:t>
      </w:r>
      <w:r w:rsidR="00CF5907">
        <w:rPr>
          <w:rFonts w:ascii="Times New Roman" w:hAnsi="Times New Roman" w:cs="Times New Roman"/>
          <w:sz w:val="22"/>
          <w:szCs w:val="22"/>
        </w:rPr>
        <w:t>a</w:t>
      </w:r>
      <w:r w:rsidR="008F1A85" w:rsidRPr="008B15C3">
        <w:rPr>
          <w:rFonts w:ascii="Times New Roman" w:hAnsi="Times New Roman" w:cs="Times New Roman"/>
          <w:sz w:val="22"/>
          <w:szCs w:val="22"/>
        </w:rPr>
        <w:t xml:space="preserve"> </w:t>
      </w:r>
      <w:r w:rsidR="00CF5907">
        <w:rPr>
          <w:rFonts w:ascii="Times New Roman" w:hAnsi="Times New Roman" w:cs="Times New Roman"/>
          <w:sz w:val="22"/>
          <w:szCs w:val="22"/>
        </w:rPr>
        <w:t>carece de</w:t>
      </w:r>
      <w:r w:rsidR="008F1A85" w:rsidRPr="008B15C3">
        <w:rPr>
          <w:rFonts w:ascii="Times New Roman" w:hAnsi="Times New Roman" w:cs="Times New Roman"/>
          <w:sz w:val="22"/>
          <w:szCs w:val="22"/>
        </w:rPr>
        <w:t xml:space="preserve"> </w:t>
      </w:r>
      <w:r w:rsidR="009D70E6">
        <w:rPr>
          <w:rFonts w:ascii="Times New Roman" w:hAnsi="Times New Roman" w:cs="Times New Roman"/>
          <w:sz w:val="22"/>
          <w:szCs w:val="22"/>
        </w:rPr>
        <w:t xml:space="preserve">elementos orientados </w:t>
      </w:r>
      <w:r w:rsidR="008F1A85" w:rsidRPr="008B15C3">
        <w:rPr>
          <w:rFonts w:ascii="Times New Roman" w:hAnsi="Times New Roman" w:cs="Times New Roman"/>
          <w:sz w:val="22"/>
          <w:szCs w:val="22"/>
        </w:rPr>
        <w:t>vertical</w:t>
      </w:r>
      <w:r w:rsidR="009D70E6">
        <w:rPr>
          <w:rFonts w:ascii="Times New Roman" w:hAnsi="Times New Roman" w:cs="Times New Roman"/>
          <w:sz w:val="22"/>
          <w:szCs w:val="22"/>
        </w:rPr>
        <w:t>mente</w:t>
      </w:r>
      <w:r w:rsidR="008F1A85" w:rsidRPr="008B15C3">
        <w:rPr>
          <w:rFonts w:ascii="Times New Roman" w:hAnsi="Times New Roman" w:cs="Times New Roman"/>
          <w:sz w:val="22"/>
          <w:szCs w:val="22"/>
        </w:rPr>
        <w:t xml:space="preserve">, ya que </w:t>
      </w:r>
      <w:r w:rsidR="00DE138E">
        <w:rPr>
          <w:rFonts w:ascii="Times New Roman" w:hAnsi="Times New Roman" w:cs="Times New Roman"/>
          <w:sz w:val="22"/>
          <w:szCs w:val="22"/>
        </w:rPr>
        <w:t>las</w:t>
      </w:r>
      <w:r w:rsidR="008F1A85" w:rsidRPr="008B15C3">
        <w:rPr>
          <w:rFonts w:ascii="Times New Roman" w:hAnsi="Times New Roman" w:cs="Times New Roman"/>
          <w:sz w:val="22"/>
          <w:szCs w:val="22"/>
        </w:rPr>
        <w:t xml:space="preserve"> diagonales soportan simultáneamente</w:t>
      </w:r>
      <w:r w:rsidR="00CF5907">
        <w:rPr>
          <w:rFonts w:ascii="Times New Roman" w:hAnsi="Times New Roman" w:cs="Times New Roman"/>
          <w:sz w:val="22"/>
          <w:szCs w:val="22"/>
        </w:rPr>
        <w:t xml:space="preserve"> las</w:t>
      </w:r>
      <w:r w:rsidR="008F1A85" w:rsidRPr="008B15C3">
        <w:rPr>
          <w:rFonts w:ascii="Times New Roman" w:hAnsi="Times New Roman" w:cs="Times New Roman"/>
          <w:sz w:val="22"/>
          <w:szCs w:val="22"/>
        </w:rPr>
        <w:t xml:space="preserve"> </w:t>
      </w:r>
      <w:r w:rsidR="009D70E6">
        <w:rPr>
          <w:rFonts w:ascii="Times New Roman" w:hAnsi="Times New Roman" w:cs="Times New Roman"/>
          <w:sz w:val="22"/>
          <w:szCs w:val="22"/>
        </w:rPr>
        <w:t>cargas verticales y</w:t>
      </w:r>
      <w:r w:rsidR="008F1A85" w:rsidRPr="008B15C3">
        <w:rPr>
          <w:rFonts w:ascii="Times New Roman" w:hAnsi="Times New Roman" w:cs="Times New Roman"/>
          <w:sz w:val="22"/>
          <w:szCs w:val="22"/>
        </w:rPr>
        <w:t xml:space="preserve"> laterales</w:t>
      </w:r>
      <w:r w:rsidR="00B50D60">
        <w:rPr>
          <w:rFonts w:ascii="Times New Roman" w:hAnsi="Times New Roman" w:cs="Times New Roman"/>
          <w:sz w:val="22"/>
          <w:szCs w:val="22"/>
        </w:rPr>
        <w:t xml:space="preserve">. </w:t>
      </w:r>
      <w:r w:rsidR="00CF5907">
        <w:rPr>
          <w:rFonts w:ascii="Times New Roman" w:hAnsi="Times New Roman" w:cs="Times New Roman"/>
          <w:sz w:val="22"/>
          <w:szCs w:val="22"/>
        </w:rPr>
        <w:t>Además, se han</w:t>
      </w:r>
      <w:r w:rsidR="00B50D60">
        <w:rPr>
          <w:rFonts w:ascii="Times New Roman" w:hAnsi="Times New Roman" w:cs="Times New Roman"/>
          <w:sz w:val="22"/>
          <w:szCs w:val="22"/>
        </w:rPr>
        <w:t xml:space="preserve"> utiliza</w:t>
      </w:r>
      <w:r w:rsidR="00CF5907">
        <w:rPr>
          <w:rFonts w:ascii="Times New Roman" w:hAnsi="Times New Roman" w:cs="Times New Roman"/>
          <w:sz w:val="22"/>
          <w:szCs w:val="22"/>
        </w:rPr>
        <w:t>do diferentes</w:t>
      </w:r>
      <w:r w:rsidR="00B50D60">
        <w:rPr>
          <w:rFonts w:ascii="Times New Roman" w:hAnsi="Times New Roman" w:cs="Times New Roman"/>
          <w:sz w:val="22"/>
          <w:szCs w:val="22"/>
        </w:rPr>
        <w:t xml:space="preserve"> materiales</w:t>
      </w:r>
      <w:r w:rsidR="00DE138E">
        <w:rPr>
          <w:rFonts w:ascii="Times New Roman" w:hAnsi="Times New Roman" w:cs="Times New Roman"/>
          <w:sz w:val="22"/>
          <w:szCs w:val="22"/>
        </w:rPr>
        <w:t xml:space="preserve"> estructurales</w:t>
      </w:r>
      <w:r w:rsidR="00CF5907">
        <w:rPr>
          <w:rFonts w:ascii="Times New Roman" w:hAnsi="Times New Roman" w:cs="Times New Roman"/>
          <w:sz w:val="22"/>
          <w:szCs w:val="22"/>
        </w:rPr>
        <w:t xml:space="preserve"> para construir las rejillas rígidas</w:t>
      </w:r>
      <w:r w:rsidR="00E55E46">
        <w:rPr>
          <w:rFonts w:ascii="Times New Roman" w:hAnsi="Times New Roman" w:cs="Times New Roman"/>
          <w:sz w:val="22"/>
          <w:szCs w:val="22"/>
        </w:rPr>
        <w:t>. E</w:t>
      </w:r>
      <w:r w:rsidR="008F1A85" w:rsidRPr="008B15C3">
        <w:rPr>
          <w:rFonts w:ascii="Times New Roman" w:hAnsi="Times New Roman" w:cs="Times New Roman"/>
          <w:sz w:val="22"/>
          <w:szCs w:val="22"/>
        </w:rPr>
        <w:t>jemplos de</w:t>
      </w:r>
      <w:r w:rsidR="00CF5907">
        <w:rPr>
          <w:rFonts w:ascii="Times New Roman" w:hAnsi="Times New Roman" w:cs="Times New Roman"/>
          <w:sz w:val="22"/>
          <w:szCs w:val="22"/>
        </w:rPr>
        <w:t xml:space="preserve"> rejillas </w:t>
      </w:r>
      <w:r w:rsidR="00B50D60">
        <w:rPr>
          <w:rFonts w:ascii="Times New Roman" w:hAnsi="Times New Roman" w:cs="Times New Roman"/>
          <w:sz w:val="22"/>
          <w:szCs w:val="22"/>
        </w:rPr>
        <w:t>que han sido edificad</w:t>
      </w:r>
      <w:r w:rsidR="00CF5907">
        <w:rPr>
          <w:rFonts w:ascii="Times New Roman" w:hAnsi="Times New Roman" w:cs="Times New Roman"/>
          <w:sz w:val="22"/>
          <w:szCs w:val="22"/>
        </w:rPr>
        <w:t>a</w:t>
      </w:r>
      <w:r w:rsidR="00B50D60">
        <w:rPr>
          <w:rFonts w:ascii="Times New Roman" w:hAnsi="Times New Roman" w:cs="Times New Roman"/>
          <w:sz w:val="22"/>
          <w:szCs w:val="22"/>
        </w:rPr>
        <w:t>s con materiales diferentes al acero estructural se muestran</w:t>
      </w:r>
      <w:r w:rsidR="008F1A85" w:rsidRPr="008B15C3">
        <w:rPr>
          <w:rFonts w:ascii="Times New Roman" w:hAnsi="Times New Roman" w:cs="Times New Roman"/>
          <w:sz w:val="22"/>
          <w:szCs w:val="22"/>
        </w:rPr>
        <w:t xml:space="preserve"> en la Figura 1</w:t>
      </w:r>
      <w:r w:rsidR="00CF5907">
        <w:rPr>
          <w:rFonts w:ascii="Times New Roman" w:hAnsi="Times New Roman" w:cs="Times New Roman"/>
          <w:sz w:val="22"/>
          <w:szCs w:val="22"/>
        </w:rPr>
        <w:t xml:space="preserve">. </w:t>
      </w:r>
      <w:r w:rsidR="008F1A85" w:rsidRPr="008B15C3">
        <w:rPr>
          <w:rFonts w:ascii="Times New Roman" w:hAnsi="Times New Roman" w:cs="Times New Roman"/>
          <w:sz w:val="22"/>
          <w:szCs w:val="22"/>
        </w:rPr>
        <w:t>En general, el bajo consumo de material</w:t>
      </w:r>
      <w:r w:rsidR="00E55E46">
        <w:rPr>
          <w:rFonts w:ascii="Times New Roman" w:hAnsi="Times New Roman" w:cs="Times New Roman"/>
          <w:sz w:val="22"/>
          <w:szCs w:val="22"/>
        </w:rPr>
        <w:t xml:space="preserve"> estructural</w:t>
      </w:r>
      <w:r w:rsidR="008F1A85" w:rsidRPr="008B15C3">
        <w:rPr>
          <w:rFonts w:ascii="Times New Roman" w:hAnsi="Times New Roman" w:cs="Times New Roman"/>
          <w:sz w:val="22"/>
          <w:szCs w:val="22"/>
        </w:rPr>
        <w:t xml:space="preserve"> hace que </w:t>
      </w:r>
      <w:r w:rsidR="00CF5907">
        <w:rPr>
          <w:rFonts w:ascii="Times New Roman" w:hAnsi="Times New Roman" w:cs="Times New Roman"/>
          <w:sz w:val="22"/>
          <w:szCs w:val="22"/>
        </w:rPr>
        <w:t>las rejillas rígidas</w:t>
      </w:r>
      <w:r w:rsidR="008F1A85" w:rsidRPr="008B15C3">
        <w:rPr>
          <w:rFonts w:ascii="Times New Roman" w:hAnsi="Times New Roman" w:cs="Times New Roman"/>
          <w:sz w:val="22"/>
          <w:szCs w:val="22"/>
        </w:rPr>
        <w:t xml:space="preserve"> formen parte de proyectos sustentables de gran alcance</w:t>
      </w:r>
      <w:r w:rsidR="009D70E6">
        <w:rPr>
          <w:rFonts w:ascii="Times New Roman" w:hAnsi="Times New Roman" w:cs="Times New Roman"/>
          <w:sz w:val="22"/>
          <w:szCs w:val="22"/>
        </w:rPr>
        <w:t>,</w:t>
      </w:r>
      <w:r w:rsidR="008F1A85" w:rsidRPr="008B15C3">
        <w:rPr>
          <w:rFonts w:ascii="Times New Roman" w:hAnsi="Times New Roman" w:cs="Times New Roman"/>
          <w:sz w:val="22"/>
          <w:szCs w:val="22"/>
        </w:rPr>
        <w:t xml:space="preserve"> que han ganado reconocimientos importantes a nivel internacional. Por ejemplo, de acuerdo con el Consorcio Hearst, sus cuarteles generales ubicados en Nueva York</w:t>
      </w:r>
      <w:r w:rsidR="00086FA8">
        <w:rPr>
          <w:rFonts w:ascii="Times New Roman" w:hAnsi="Times New Roman" w:cs="Times New Roman"/>
          <w:sz w:val="22"/>
          <w:szCs w:val="22"/>
        </w:rPr>
        <w:t>,</w:t>
      </w:r>
      <w:r w:rsidR="00446399" w:rsidRPr="008B15C3">
        <w:rPr>
          <w:rFonts w:ascii="Times New Roman" w:hAnsi="Times New Roman" w:cs="Times New Roman"/>
          <w:sz w:val="22"/>
          <w:szCs w:val="22"/>
        </w:rPr>
        <w:t xml:space="preserve"> con una superficie total de 79,800 </w:t>
      </w:r>
      <w:r w:rsidR="00446399" w:rsidRPr="00CF5907">
        <w:rPr>
          <w:rFonts w:ascii="Times New Roman" w:hAnsi="Times New Roman" w:cs="Times New Roman"/>
          <w:i/>
          <w:sz w:val="22"/>
          <w:szCs w:val="22"/>
        </w:rPr>
        <w:t>m</w:t>
      </w:r>
      <w:r w:rsidR="00446399" w:rsidRPr="00CF5907">
        <w:rPr>
          <w:rFonts w:ascii="Times New Roman" w:hAnsi="Times New Roman" w:cs="Times New Roman"/>
          <w:i/>
          <w:sz w:val="22"/>
          <w:szCs w:val="22"/>
          <w:vertAlign w:val="superscript"/>
        </w:rPr>
        <w:t>2</w:t>
      </w:r>
      <w:r w:rsidR="00034152" w:rsidRPr="008B15C3">
        <w:rPr>
          <w:rFonts w:ascii="Times New Roman" w:hAnsi="Times New Roman" w:cs="Times New Roman"/>
          <w:sz w:val="22"/>
          <w:szCs w:val="22"/>
        </w:rPr>
        <w:t>,</w:t>
      </w:r>
      <w:r w:rsidR="008F1A85" w:rsidRPr="008B15C3">
        <w:rPr>
          <w:rFonts w:ascii="Times New Roman" w:hAnsi="Times New Roman" w:cs="Times New Roman"/>
          <w:sz w:val="22"/>
          <w:szCs w:val="22"/>
        </w:rPr>
        <w:t xml:space="preserve"> </w:t>
      </w:r>
      <w:r w:rsidR="00034152" w:rsidRPr="008B15C3">
        <w:rPr>
          <w:rFonts w:ascii="Times New Roman" w:hAnsi="Times New Roman" w:cs="Times New Roman"/>
          <w:sz w:val="22"/>
          <w:szCs w:val="22"/>
        </w:rPr>
        <w:t>fueron estructurados</w:t>
      </w:r>
      <w:r w:rsidR="00CF5907">
        <w:rPr>
          <w:rFonts w:ascii="Times New Roman" w:hAnsi="Times New Roman" w:cs="Times New Roman"/>
          <w:sz w:val="22"/>
          <w:szCs w:val="22"/>
        </w:rPr>
        <w:t xml:space="preserve"> con una rejilla perimetral</w:t>
      </w:r>
      <w:r w:rsidR="005D07E3">
        <w:rPr>
          <w:rFonts w:ascii="Times New Roman" w:hAnsi="Times New Roman" w:cs="Times New Roman"/>
          <w:sz w:val="22"/>
          <w:szCs w:val="22"/>
        </w:rPr>
        <w:t xml:space="preserve"> rígida</w:t>
      </w:r>
      <w:r w:rsidR="00CF5907">
        <w:rPr>
          <w:rFonts w:ascii="Times New Roman" w:hAnsi="Times New Roman" w:cs="Times New Roman"/>
          <w:sz w:val="22"/>
          <w:szCs w:val="22"/>
        </w:rPr>
        <w:t xml:space="preserve">, </w:t>
      </w:r>
      <w:r w:rsidR="007B2E85">
        <w:rPr>
          <w:rFonts w:ascii="Times New Roman" w:hAnsi="Times New Roman" w:cs="Times New Roman"/>
          <w:sz w:val="22"/>
          <w:szCs w:val="22"/>
        </w:rPr>
        <w:t xml:space="preserve">lo que </w:t>
      </w:r>
      <w:r w:rsidR="005D07E3">
        <w:rPr>
          <w:rFonts w:ascii="Times New Roman" w:hAnsi="Times New Roman" w:cs="Times New Roman"/>
          <w:sz w:val="22"/>
          <w:szCs w:val="22"/>
        </w:rPr>
        <w:t>result</w:t>
      </w:r>
      <w:r w:rsidR="007B2E85">
        <w:rPr>
          <w:rFonts w:ascii="Times New Roman" w:hAnsi="Times New Roman" w:cs="Times New Roman"/>
          <w:sz w:val="22"/>
          <w:szCs w:val="22"/>
        </w:rPr>
        <w:t xml:space="preserve">ó </w:t>
      </w:r>
      <w:r w:rsidR="00CF5907">
        <w:rPr>
          <w:rFonts w:ascii="Times New Roman" w:hAnsi="Times New Roman" w:cs="Times New Roman"/>
          <w:sz w:val="22"/>
          <w:szCs w:val="22"/>
        </w:rPr>
        <w:t>en</w:t>
      </w:r>
      <w:r w:rsidR="00034152" w:rsidRPr="008B15C3">
        <w:rPr>
          <w:rFonts w:ascii="Times New Roman" w:hAnsi="Times New Roman" w:cs="Times New Roman"/>
          <w:sz w:val="22"/>
          <w:szCs w:val="22"/>
        </w:rPr>
        <w:t xml:space="preserve"> un ahorro de aproximadamente 2,000 </w:t>
      </w:r>
      <w:r w:rsidR="00034152" w:rsidRPr="00CF5907">
        <w:rPr>
          <w:rFonts w:ascii="Times New Roman" w:hAnsi="Times New Roman" w:cs="Times New Roman"/>
          <w:i/>
          <w:sz w:val="22"/>
          <w:szCs w:val="22"/>
        </w:rPr>
        <w:t>ton</w:t>
      </w:r>
      <w:r w:rsidR="00034152" w:rsidRPr="008B15C3">
        <w:rPr>
          <w:rFonts w:ascii="Times New Roman" w:hAnsi="Times New Roman" w:cs="Times New Roman"/>
          <w:sz w:val="22"/>
          <w:szCs w:val="22"/>
        </w:rPr>
        <w:t xml:space="preserve"> de acero estructural</w:t>
      </w:r>
      <w:r w:rsidR="00086FA8">
        <w:rPr>
          <w:rFonts w:ascii="Times New Roman" w:hAnsi="Times New Roman" w:cs="Times New Roman"/>
          <w:sz w:val="22"/>
          <w:szCs w:val="22"/>
        </w:rPr>
        <w:t xml:space="preserve"> (</w:t>
      </w:r>
      <w:r w:rsidR="00034152" w:rsidRPr="008B15C3">
        <w:rPr>
          <w:rFonts w:ascii="Times New Roman" w:hAnsi="Times New Roman" w:cs="Times New Roman"/>
          <w:sz w:val="22"/>
          <w:szCs w:val="22"/>
        </w:rPr>
        <w:t xml:space="preserve">alrededor </w:t>
      </w:r>
      <w:r w:rsidR="008F1A85" w:rsidRPr="008B15C3">
        <w:rPr>
          <w:rFonts w:ascii="Times New Roman" w:hAnsi="Times New Roman" w:cs="Times New Roman"/>
          <w:sz w:val="22"/>
          <w:szCs w:val="22"/>
        </w:rPr>
        <w:t>de 2</w:t>
      </w:r>
      <w:r w:rsidR="00034152" w:rsidRPr="008B15C3">
        <w:rPr>
          <w:rFonts w:ascii="Times New Roman" w:hAnsi="Times New Roman" w:cs="Times New Roman"/>
          <w:sz w:val="22"/>
          <w:szCs w:val="22"/>
        </w:rPr>
        <w:t>1</w:t>
      </w:r>
      <w:r w:rsidR="008F1A85" w:rsidRPr="008B15C3">
        <w:rPr>
          <w:rFonts w:ascii="Times New Roman" w:hAnsi="Times New Roman" w:cs="Times New Roman"/>
          <w:sz w:val="22"/>
          <w:szCs w:val="22"/>
        </w:rPr>
        <w:t xml:space="preserve">% menos </w:t>
      </w:r>
      <w:r w:rsidR="00034152" w:rsidRPr="008B15C3">
        <w:rPr>
          <w:rFonts w:ascii="Times New Roman" w:hAnsi="Times New Roman" w:cs="Times New Roman"/>
          <w:sz w:val="22"/>
          <w:szCs w:val="22"/>
        </w:rPr>
        <w:t xml:space="preserve">que el </w:t>
      </w:r>
      <w:r w:rsidR="008F1A85" w:rsidRPr="008B15C3">
        <w:rPr>
          <w:rFonts w:ascii="Times New Roman" w:hAnsi="Times New Roman" w:cs="Times New Roman"/>
          <w:sz w:val="22"/>
          <w:szCs w:val="22"/>
        </w:rPr>
        <w:t xml:space="preserve">requerido </w:t>
      </w:r>
      <w:r w:rsidR="00E55E46">
        <w:rPr>
          <w:rFonts w:ascii="Times New Roman" w:hAnsi="Times New Roman" w:cs="Times New Roman"/>
          <w:sz w:val="22"/>
          <w:szCs w:val="22"/>
        </w:rPr>
        <w:t>por</w:t>
      </w:r>
      <w:r w:rsidR="00034152" w:rsidRPr="008B15C3">
        <w:rPr>
          <w:rFonts w:ascii="Times New Roman" w:hAnsi="Times New Roman" w:cs="Times New Roman"/>
          <w:sz w:val="22"/>
          <w:szCs w:val="22"/>
        </w:rPr>
        <w:t xml:space="preserve"> un sistema de </w:t>
      </w:r>
      <w:r w:rsidR="005A5FF1" w:rsidRPr="008B15C3">
        <w:rPr>
          <w:rFonts w:ascii="Times New Roman" w:hAnsi="Times New Roman" w:cs="Times New Roman"/>
          <w:sz w:val="22"/>
          <w:szCs w:val="22"/>
        </w:rPr>
        <w:t>marco</w:t>
      </w:r>
      <w:r w:rsidR="00034152" w:rsidRPr="008B15C3">
        <w:rPr>
          <w:rFonts w:ascii="Times New Roman" w:hAnsi="Times New Roman" w:cs="Times New Roman"/>
          <w:sz w:val="22"/>
          <w:szCs w:val="22"/>
        </w:rPr>
        <w:t>s</w:t>
      </w:r>
      <w:r w:rsidR="005A5FF1" w:rsidRPr="008B15C3">
        <w:rPr>
          <w:rFonts w:ascii="Times New Roman" w:hAnsi="Times New Roman" w:cs="Times New Roman"/>
          <w:sz w:val="22"/>
          <w:szCs w:val="22"/>
        </w:rPr>
        <w:t xml:space="preserve"> convencional</w:t>
      </w:r>
      <w:r w:rsidR="00034152" w:rsidRPr="008B15C3">
        <w:rPr>
          <w:rFonts w:ascii="Times New Roman" w:hAnsi="Times New Roman" w:cs="Times New Roman"/>
          <w:sz w:val="22"/>
          <w:szCs w:val="22"/>
        </w:rPr>
        <w:t>es</w:t>
      </w:r>
      <w:r w:rsidR="00086FA8">
        <w:rPr>
          <w:rFonts w:ascii="Times New Roman" w:hAnsi="Times New Roman" w:cs="Times New Roman"/>
          <w:sz w:val="22"/>
          <w:szCs w:val="22"/>
        </w:rPr>
        <w:t>)</w:t>
      </w:r>
      <w:r w:rsidR="007B2E85">
        <w:rPr>
          <w:rFonts w:ascii="Times New Roman" w:hAnsi="Times New Roman" w:cs="Times New Roman"/>
          <w:sz w:val="22"/>
          <w:szCs w:val="22"/>
        </w:rPr>
        <w:t>.</w:t>
      </w:r>
      <w:r w:rsidR="005D07E3">
        <w:rPr>
          <w:rFonts w:ascii="Times New Roman" w:hAnsi="Times New Roman" w:cs="Times New Roman"/>
          <w:sz w:val="22"/>
          <w:szCs w:val="22"/>
        </w:rPr>
        <w:t xml:space="preserve"> </w:t>
      </w:r>
      <w:r w:rsidR="007B2E85">
        <w:rPr>
          <w:rFonts w:ascii="Times New Roman" w:hAnsi="Times New Roman" w:cs="Times New Roman"/>
          <w:sz w:val="22"/>
          <w:szCs w:val="22"/>
        </w:rPr>
        <w:t>A</w:t>
      </w:r>
      <w:r w:rsidR="005D07E3">
        <w:rPr>
          <w:rFonts w:ascii="Times New Roman" w:hAnsi="Times New Roman" w:cs="Times New Roman"/>
          <w:sz w:val="22"/>
          <w:szCs w:val="22"/>
        </w:rPr>
        <w:t xml:space="preserve">demás 30% </w:t>
      </w:r>
      <w:r w:rsidR="006A198E">
        <w:rPr>
          <w:rFonts w:ascii="Times New Roman" w:hAnsi="Times New Roman" w:cs="Times New Roman"/>
          <w:sz w:val="22"/>
          <w:szCs w:val="22"/>
        </w:rPr>
        <w:t xml:space="preserve">del peso </w:t>
      </w:r>
      <w:r w:rsidR="005D07E3">
        <w:rPr>
          <w:rFonts w:ascii="Times New Roman" w:hAnsi="Times New Roman" w:cs="Times New Roman"/>
          <w:sz w:val="22"/>
          <w:szCs w:val="22"/>
        </w:rPr>
        <w:t>de la materia prima provi</w:t>
      </w:r>
      <w:r w:rsidR="007B2E85">
        <w:rPr>
          <w:rFonts w:ascii="Times New Roman" w:hAnsi="Times New Roman" w:cs="Times New Roman"/>
          <w:sz w:val="22"/>
          <w:szCs w:val="22"/>
        </w:rPr>
        <w:t>no</w:t>
      </w:r>
      <w:r w:rsidR="005D07E3">
        <w:rPr>
          <w:rFonts w:ascii="Times New Roman" w:hAnsi="Times New Roman" w:cs="Times New Roman"/>
          <w:sz w:val="22"/>
          <w:szCs w:val="22"/>
        </w:rPr>
        <w:t xml:space="preserve"> de fuentes de reciclaje</w:t>
      </w:r>
      <w:r w:rsidR="006A198E">
        <w:rPr>
          <w:rFonts w:ascii="Times New Roman" w:hAnsi="Times New Roman" w:cs="Times New Roman"/>
          <w:sz w:val="22"/>
          <w:szCs w:val="22"/>
        </w:rPr>
        <w:t>.</w:t>
      </w:r>
    </w:p>
    <w:p w:rsidR="00086FA8" w:rsidRDefault="00086FA8" w:rsidP="00086FA8">
      <w:pPr>
        <w:pStyle w:val="Default"/>
        <w:rPr>
          <w:rFonts w:ascii="Times New Roman" w:hAnsi="Times New Roman" w:cs="Times New Roman"/>
          <w:sz w:val="22"/>
          <w:szCs w:val="22"/>
        </w:rPr>
      </w:pPr>
    </w:p>
    <w:p w:rsidR="008F1A85" w:rsidRDefault="00792390" w:rsidP="00077288">
      <w:pPr>
        <w:pStyle w:val="Default"/>
        <w:jc w:val="center"/>
        <w:rPr>
          <w:rFonts w:ascii="Times New Roman" w:hAnsi="Times New Roman" w:cs="Times New Roman"/>
          <w:sz w:val="20"/>
        </w:rPr>
      </w:pPr>
      <w:r>
        <w:rPr>
          <w:rFonts w:ascii="Times New Roman" w:hAnsi="Times New Roman" w:cs="Times New Roman"/>
          <w:sz w:val="20"/>
        </w:rPr>
        <w:t>a)</w:t>
      </w:r>
      <w:r w:rsidR="005A5FF1" w:rsidRPr="005A5FF1">
        <w:rPr>
          <w:rFonts w:ascii="Times New Roman" w:hAnsi="Times New Roman" w:cs="Times New Roman"/>
          <w:noProof/>
          <w:sz w:val="20"/>
          <w:lang w:eastAsia="es-MX"/>
        </w:rPr>
        <w:drawing>
          <wp:inline distT="0" distB="0" distL="0" distR="0" wp14:anchorId="37218ACA" wp14:editId="1CD6486B">
            <wp:extent cx="2656770" cy="1762482"/>
            <wp:effectExtent l="0" t="0" r="0" b="0"/>
            <wp:docPr id="7" name="Imagen 7" descr="F:\UAM_Azc\DIAGRID_114m\2ad5b86769e518115e2af28dec536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UAM_Azc\DIAGRID_114m\2ad5b86769e518115e2af28dec53621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4965" cy="1774552"/>
                    </a:xfrm>
                    <a:prstGeom prst="rect">
                      <a:avLst/>
                    </a:prstGeom>
                    <a:noFill/>
                    <a:ln>
                      <a:noFill/>
                    </a:ln>
                  </pic:spPr>
                </pic:pic>
              </a:graphicData>
            </a:graphic>
          </wp:inline>
        </w:drawing>
      </w:r>
      <w:r w:rsidR="00077288">
        <w:rPr>
          <w:rFonts w:ascii="Times New Roman" w:hAnsi="Times New Roman" w:cs="Times New Roman"/>
          <w:sz w:val="20"/>
        </w:rPr>
        <w:t xml:space="preserve"> </w:t>
      </w:r>
      <w:r w:rsidR="003976B5">
        <w:rPr>
          <w:rFonts w:ascii="Times New Roman" w:hAnsi="Times New Roman" w:cs="Times New Roman"/>
          <w:sz w:val="20"/>
        </w:rPr>
        <w:t xml:space="preserve">  </w:t>
      </w:r>
      <w:r w:rsidR="00220E03">
        <w:rPr>
          <w:rFonts w:ascii="Times New Roman" w:hAnsi="Times New Roman" w:cs="Times New Roman"/>
          <w:sz w:val="20"/>
        </w:rPr>
        <w:t>b)</w:t>
      </w:r>
      <w:r w:rsidR="003976B5">
        <w:rPr>
          <w:rFonts w:ascii="Times New Roman" w:hAnsi="Times New Roman" w:cs="Times New Roman"/>
          <w:sz w:val="20"/>
        </w:rPr>
        <w:t xml:space="preserve"> </w:t>
      </w:r>
      <w:r w:rsidR="00FB6643">
        <w:rPr>
          <w:noProof/>
          <w:lang w:eastAsia="es-MX"/>
        </w:rPr>
        <w:drawing>
          <wp:inline distT="0" distB="0" distL="0" distR="0" wp14:anchorId="63A4ECF6" wp14:editId="49238D22">
            <wp:extent cx="1594800" cy="1764000"/>
            <wp:effectExtent l="0" t="0" r="5715" b="8255"/>
            <wp:docPr id="16" name="Imagen 16" descr="C:\Users\Arturo\AppData\Local\Microsoft\Windows\INetCacheContent.Word\0-170-Amsterdam-Avenu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turo\AppData\Local\Microsoft\Windows\INetCacheContent.Word\0-170-Amsterdam-Avenue0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33946"/>
                    <a:stretch/>
                  </pic:blipFill>
                  <pic:spPr bwMode="auto">
                    <a:xfrm>
                      <a:off x="0" y="0"/>
                      <a:ext cx="1594800" cy="1764000"/>
                    </a:xfrm>
                    <a:prstGeom prst="rect">
                      <a:avLst/>
                    </a:prstGeom>
                    <a:noFill/>
                    <a:ln>
                      <a:noFill/>
                    </a:ln>
                    <a:extLst>
                      <a:ext uri="{53640926-AAD7-44D8-BBD7-CCE9431645EC}">
                        <a14:shadowObscured xmlns:a14="http://schemas.microsoft.com/office/drawing/2010/main"/>
                      </a:ext>
                    </a:extLst>
                  </pic:spPr>
                </pic:pic>
              </a:graphicData>
            </a:graphic>
          </wp:inline>
        </w:drawing>
      </w:r>
    </w:p>
    <w:p w:rsidR="008F1A85" w:rsidRPr="003A2A6F" w:rsidRDefault="003A2A6F" w:rsidP="00746825">
      <w:pPr>
        <w:jc w:val="center"/>
        <w:rPr>
          <w:rFonts w:ascii="Times New Roman" w:hAnsi="Times New Roman" w:cs="Times New Roman"/>
          <w:sz w:val="20"/>
          <w:szCs w:val="20"/>
          <w:lang w:val="es-MX"/>
        </w:rPr>
      </w:pPr>
      <w:r w:rsidRPr="003A2A6F">
        <w:rPr>
          <w:rFonts w:ascii="Times New Roman" w:hAnsi="Times New Roman" w:cs="Times New Roman"/>
          <w:sz w:val="20"/>
          <w:szCs w:val="20"/>
          <w:lang w:val="es-MX"/>
        </w:rPr>
        <w:t xml:space="preserve">Figura 1. </w:t>
      </w:r>
      <w:r w:rsidR="00220E03">
        <w:rPr>
          <w:rFonts w:ascii="Times New Roman" w:hAnsi="Times New Roman" w:cs="Times New Roman"/>
          <w:sz w:val="20"/>
          <w:szCs w:val="20"/>
          <w:lang w:val="es-MX"/>
        </w:rPr>
        <w:t xml:space="preserve">a) </w:t>
      </w:r>
      <w:r w:rsidR="00746825" w:rsidRPr="003A2A6F">
        <w:rPr>
          <w:rFonts w:ascii="Times New Roman" w:hAnsi="Times New Roman" w:cs="Times New Roman"/>
          <w:sz w:val="20"/>
          <w:szCs w:val="20"/>
          <w:lang w:val="es-MX"/>
        </w:rPr>
        <w:t>Pabellón de Chile Expo Milán 2015</w:t>
      </w:r>
      <w:r w:rsidR="001A436A" w:rsidRPr="003A2A6F">
        <w:rPr>
          <w:rFonts w:ascii="Times New Roman" w:hAnsi="Times New Roman" w:cs="Times New Roman"/>
          <w:sz w:val="20"/>
          <w:szCs w:val="20"/>
          <w:lang w:val="es-MX"/>
        </w:rPr>
        <w:t xml:space="preserve"> (Cristián Undurraga)</w:t>
      </w:r>
      <w:r w:rsidR="00220E03">
        <w:rPr>
          <w:rFonts w:ascii="Times New Roman" w:hAnsi="Times New Roman" w:cs="Times New Roman"/>
          <w:sz w:val="20"/>
          <w:szCs w:val="20"/>
          <w:lang w:val="es-MX"/>
        </w:rPr>
        <w:t xml:space="preserve"> b)</w:t>
      </w:r>
      <w:r w:rsidR="00E43FE7" w:rsidRPr="003A2A6F">
        <w:rPr>
          <w:rFonts w:ascii="Times New Roman" w:hAnsi="Times New Roman" w:cs="Times New Roman"/>
          <w:sz w:val="20"/>
          <w:szCs w:val="20"/>
          <w:lang w:val="es-MX"/>
        </w:rPr>
        <w:t xml:space="preserve"> </w:t>
      </w:r>
      <w:r w:rsidR="00220E03">
        <w:rPr>
          <w:rFonts w:ascii="Times New Roman" w:hAnsi="Times New Roman" w:cs="Times New Roman"/>
          <w:sz w:val="20"/>
          <w:szCs w:val="20"/>
          <w:lang w:val="es-MX"/>
        </w:rPr>
        <w:t>170 Amsterdam Avenue en Nueva York (Handel Architects)</w:t>
      </w:r>
      <w:r w:rsidR="00746825" w:rsidRPr="003A2A6F">
        <w:rPr>
          <w:rFonts w:ascii="Times New Roman" w:hAnsi="Times New Roman" w:cs="Times New Roman"/>
          <w:sz w:val="20"/>
          <w:szCs w:val="20"/>
          <w:lang w:val="es-MX"/>
        </w:rPr>
        <w:t>.</w:t>
      </w:r>
    </w:p>
    <w:p w:rsidR="008E7AA1" w:rsidRDefault="00C04B86" w:rsidP="006910FC">
      <w:pPr>
        <w:rPr>
          <w:rFonts w:ascii="Times New Roman" w:hAnsi="Times New Roman" w:cs="Times New Roman"/>
        </w:rPr>
      </w:pPr>
      <w:r>
        <w:rPr>
          <w:rFonts w:ascii="Times New Roman" w:hAnsi="Times New Roman" w:cs="Times New Roman"/>
        </w:rPr>
        <w:t>En</w:t>
      </w:r>
      <w:r w:rsidR="00A4035E">
        <w:rPr>
          <w:rFonts w:ascii="Times New Roman" w:hAnsi="Times New Roman" w:cs="Times New Roman"/>
        </w:rPr>
        <w:t xml:space="preserve"> el caso </w:t>
      </w:r>
      <w:r>
        <w:rPr>
          <w:rFonts w:ascii="Times New Roman" w:hAnsi="Times New Roman" w:cs="Times New Roman"/>
        </w:rPr>
        <w:t xml:space="preserve">de </w:t>
      </w:r>
      <w:r w:rsidR="008E4EDF">
        <w:rPr>
          <w:rFonts w:ascii="Times New Roman" w:hAnsi="Times New Roman" w:cs="Times New Roman"/>
        </w:rPr>
        <w:t>nuestro país</w:t>
      </w:r>
      <w:r w:rsidR="00A4035E">
        <w:rPr>
          <w:rFonts w:ascii="Times New Roman" w:hAnsi="Times New Roman" w:cs="Times New Roman"/>
        </w:rPr>
        <w:t>, e</w:t>
      </w:r>
      <w:r w:rsidR="008F1A85" w:rsidRPr="006910FC">
        <w:rPr>
          <w:rFonts w:ascii="Times New Roman" w:hAnsi="Times New Roman" w:cs="Times New Roman"/>
        </w:rPr>
        <w:t xml:space="preserve">n años recientes se han construido </w:t>
      </w:r>
      <w:r w:rsidR="00A4035E">
        <w:rPr>
          <w:rFonts w:ascii="Times New Roman" w:hAnsi="Times New Roman" w:cs="Times New Roman"/>
        </w:rPr>
        <w:t>varios</w:t>
      </w:r>
      <w:r w:rsidR="008F1A85" w:rsidRPr="006910FC">
        <w:rPr>
          <w:rFonts w:ascii="Times New Roman" w:hAnsi="Times New Roman" w:cs="Times New Roman"/>
        </w:rPr>
        <w:t xml:space="preserve"> edificios altos </w:t>
      </w:r>
      <w:r w:rsidR="00A4035E">
        <w:rPr>
          <w:rFonts w:ascii="Times New Roman" w:hAnsi="Times New Roman" w:cs="Times New Roman"/>
        </w:rPr>
        <w:t>en la</w:t>
      </w:r>
      <w:r w:rsidR="00774693">
        <w:rPr>
          <w:rFonts w:ascii="Times New Roman" w:hAnsi="Times New Roman" w:cs="Times New Roman"/>
        </w:rPr>
        <w:t xml:space="preserve"> zona centro de la</w:t>
      </w:r>
      <w:r w:rsidR="00A4035E">
        <w:rPr>
          <w:rFonts w:ascii="Times New Roman" w:hAnsi="Times New Roman" w:cs="Times New Roman"/>
        </w:rPr>
        <w:t xml:space="preserve"> Ciudad de México</w:t>
      </w:r>
      <w:r>
        <w:rPr>
          <w:rFonts w:ascii="Times New Roman" w:hAnsi="Times New Roman" w:cs="Times New Roman"/>
        </w:rPr>
        <w:t>. Ejemplos de esto son</w:t>
      </w:r>
      <w:r w:rsidR="008F1A85" w:rsidRPr="006910FC">
        <w:rPr>
          <w:rFonts w:ascii="Times New Roman" w:hAnsi="Times New Roman" w:cs="Times New Roman"/>
        </w:rPr>
        <w:t xml:space="preserve"> la </w:t>
      </w:r>
      <w:r w:rsidR="008F1A85" w:rsidRPr="006910FC">
        <w:rPr>
          <w:rFonts w:ascii="Times New Roman" w:hAnsi="Times New Roman" w:cs="Times New Roman"/>
          <w:i/>
        </w:rPr>
        <w:t>Torre Mayor</w:t>
      </w:r>
      <w:r w:rsidR="008F1A85" w:rsidRPr="006910FC">
        <w:rPr>
          <w:rFonts w:ascii="Times New Roman" w:hAnsi="Times New Roman" w:cs="Times New Roman"/>
        </w:rPr>
        <w:t xml:space="preserve">, considerada </w:t>
      </w:r>
      <w:r w:rsidR="00790732">
        <w:rPr>
          <w:rFonts w:ascii="Times New Roman" w:hAnsi="Times New Roman" w:cs="Times New Roman"/>
        </w:rPr>
        <w:t xml:space="preserve">hasta </w:t>
      </w:r>
      <w:r w:rsidR="008F1A85" w:rsidRPr="006910FC">
        <w:rPr>
          <w:rFonts w:ascii="Times New Roman" w:hAnsi="Times New Roman" w:cs="Times New Roman"/>
        </w:rPr>
        <w:t xml:space="preserve">hace algunos años </w:t>
      </w:r>
      <w:r w:rsidR="00A4035E">
        <w:rPr>
          <w:rFonts w:ascii="Times New Roman" w:hAnsi="Times New Roman" w:cs="Times New Roman"/>
        </w:rPr>
        <w:t>el</w:t>
      </w:r>
      <w:r>
        <w:rPr>
          <w:rFonts w:ascii="Times New Roman" w:hAnsi="Times New Roman" w:cs="Times New Roman"/>
        </w:rPr>
        <w:t xml:space="preserve"> edificio</w:t>
      </w:r>
      <w:r w:rsidR="00A4035E">
        <w:rPr>
          <w:rFonts w:ascii="Times New Roman" w:hAnsi="Times New Roman" w:cs="Times New Roman"/>
        </w:rPr>
        <w:t xml:space="preserve"> más alto</w:t>
      </w:r>
      <w:r w:rsidR="008F1A85" w:rsidRPr="006910FC">
        <w:rPr>
          <w:rFonts w:ascii="Times New Roman" w:hAnsi="Times New Roman" w:cs="Times New Roman"/>
        </w:rPr>
        <w:t xml:space="preserve"> de Latinoamérica</w:t>
      </w:r>
      <w:r w:rsidR="00446399" w:rsidRPr="006910FC">
        <w:rPr>
          <w:rFonts w:ascii="Times New Roman" w:hAnsi="Times New Roman" w:cs="Times New Roman"/>
        </w:rPr>
        <w:t>,</w:t>
      </w:r>
      <w:r w:rsidR="00790732">
        <w:rPr>
          <w:rFonts w:ascii="Times New Roman" w:hAnsi="Times New Roman" w:cs="Times New Roman"/>
        </w:rPr>
        <w:t xml:space="preserve"> </w:t>
      </w:r>
      <w:r w:rsidR="008F1A85" w:rsidRPr="006910FC">
        <w:rPr>
          <w:rFonts w:ascii="Times New Roman" w:hAnsi="Times New Roman" w:cs="Times New Roman"/>
        </w:rPr>
        <w:t xml:space="preserve">la </w:t>
      </w:r>
      <w:r w:rsidR="008F1A85" w:rsidRPr="006910FC">
        <w:rPr>
          <w:rFonts w:ascii="Times New Roman" w:hAnsi="Times New Roman" w:cs="Times New Roman"/>
          <w:i/>
        </w:rPr>
        <w:t>Torre Bancomer</w:t>
      </w:r>
      <w:r>
        <w:rPr>
          <w:rFonts w:ascii="Times New Roman" w:hAnsi="Times New Roman" w:cs="Times New Roman"/>
        </w:rPr>
        <w:t>,</w:t>
      </w:r>
      <w:r w:rsidR="008F1A85" w:rsidRPr="006910FC">
        <w:rPr>
          <w:rFonts w:ascii="Times New Roman" w:hAnsi="Times New Roman" w:cs="Times New Roman"/>
          <w:i/>
        </w:rPr>
        <w:t xml:space="preserve"> </w:t>
      </w:r>
      <w:r w:rsidR="008F1A85" w:rsidRPr="006910FC">
        <w:rPr>
          <w:rFonts w:ascii="Times New Roman" w:hAnsi="Times New Roman" w:cs="Times New Roman"/>
        </w:rPr>
        <w:t>y la</w:t>
      </w:r>
      <w:r w:rsidR="00790732">
        <w:rPr>
          <w:rFonts w:ascii="Times New Roman" w:hAnsi="Times New Roman" w:cs="Times New Roman"/>
        </w:rPr>
        <w:t xml:space="preserve"> recientemente inaugurada</w:t>
      </w:r>
      <w:r w:rsidR="008F1A85" w:rsidRPr="006910FC">
        <w:rPr>
          <w:rFonts w:ascii="Times New Roman" w:hAnsi="Times New Roman" w:cs="Times New Roman"/>
        </w:rPr>
        <w:t xml:space="preserve"> </w:t>
      </w:r>
      <w:r w:rsidR="008F1A85" w:rsidRPr="006910FC">
        <w:rPr>
          <w:rFonts w:ascii="Times New Roman" w:hAnsi="Times New Roman" w:cs="Times New Roman"/>
          <w:i/>
        </w:rPr>
        <w:t>Torre Reforma</w:t>
      </w:r>
      <w:r w:rsidR="008F1A85" w:rsidRPr="006910FC">
        <w:rPr>
          <w:rFonts w:ascii="Times New Roman" w:hAnsi="Times New Roman" w:cs="Times New Roman"/>
        </w:rPr>
        <w:t xml:space="preserve">. </w:t>
      </w:r>
      <w:r w:rsidR="007B2E85">
        <w:rPr>
          <w:rFonts w:ascii="Times New Roman" w:hAnsi="Times New Roman" w:cs="Times New Roman"/>
        </w:rPr>
        <w:t>Además, están en construcción varios más, y en etapa de proyecto, mucho</w:t>
      </w:r>
      <w:r w:rsidR="0080422B">
        <w:rPr>
          <w:rFonts w:ascii="Times New Roman" w:hAnsi="Times New Roman" w:cs="Times New Roman"/>
        </w:rPr>
        <w:t>s</w:t>
      </w:r>
      <w:r w:rsidR="007B2E85">
        <w:rPr>
          <w:rFonts w:ascii="Times New Roman" w:hAnsi="Times New Roman" w:cs="Times New Roman"/>
        </w:rPr>
        <w:t xml:space="preserve"> más. </w:t>
      </w:r>
      <w:r w:rsidR="008F1A85" w:rsidRPr="006910FC">
        <w:rPr>
          <w:rFonts w:ascii="Times New Roman" w:hAnsi="Times New Roman" w:cs="Times New Roman"/>
        </w:rPr>
        <w:t>Dentro de este contexto,</w:t>
      </w:r>
      <w:r w:rsidR="00CF5907">
        <w:rPr>
          <w:rFonts w:ascii="Times New Roman" w:hAnsi="Times New Roman" w:cs="Times New Roman"/>
        </w:rPr>
        <w:t xml:space="preserve"> es importante estudiar</w:t>
      </w:r>
      <w:r w:rsidR="008F1A85" w:rsidRPr="006910FC">
        <w:rPr>
          <w:rFonts w:ascii="Times New Roman" w:hAnsi="Times New Roman" w:cs="Times New Roman"/>
        </w:rPr>
        <w:t xml:space="preserve"> el uso </w:t>
      </w:r>
      <w:r w:rsidR="00CF5907">
        <w:rPr>
          <w:rFonts w:ascii="Times New Roman" w:hAnsi="Times New Roman" w:cs="Times New Roman"/>
        </w:rPr>
        <w:t>de rejillas perimetrales como el sistema estructural principal en edificios ubicados en zon</w:t>
      </w:r>
      <w:r w:rsidR="008F1A85" w:rsidRPr="006910FC">
        <w:rPr>
          <w:rFonts w:ascii="Times New Roman" w:hAnsi="Times New Roman" w:cs="Times New Roman"/>
        </w:rPr>
        <w:t>as de alta sismicidad</w:t>
      </w:r>
      <w:r w:rsidR="00CF5907">
        <w:rPr>
          <w:rFonts w:ascii="Times New Roman" w:hAnsi="Times New Roman" w:cs="Times New Roman"/>
        </w:rPr>
        <w:t>, con el fin de entender su</w:t>
      </w:r>
      <w:r w:rsidR="008F1A85" w:rsidRPr="006910FC">
        <w:rPr>
          <w:rFonts w:ascii="Times New Roman" w:hAnsi="Times New Roman" w:cs="Times New Roman"/>
        </w:rPr>
        <w:t xml:space="preserve"> potencial </w:t>
      </w:r>
      <w:r w:rsidR="00CF5907">
        <w:rPr>
          <w:rFonts w:ascii="Times New Roman" w:hAnsi="Times New Roman" w:cs="Times New Roman"/>
        </w:rPr>
        <w:t>para</w:t>
      </w:r>
      <w:r w:rsidR="008F1A85" w:rsidRPr="006910FC">
        <w:rPr>
          <w:rFonts w:ascii="Times New Roman" w:hAnsi="Times New Roman" w:cs="Times New Roman"/>
        </w:rPr>
        <w:t xml:space="preserve"> reducir</w:t>
      </w:r>
      <w:r>
        <w:rPr>
          <w:rFonts w:ascii="Times New Roman" w:hAnsi="Times New Roman" w:cs="Times New Roman"/>
        </w:rPr>
        <w:t xml:space="preserve"> de manera importante</w:t>
      </w:r>
      <w:r w:rsidR="008F1A85" w:rsidRPr="006910FC">
        <w:rPr>
          <w:rFonts w:ascii="Times New Roman" w:hAnsi="Times New Roman" w:cs="Times New Roman"/>
        </w:rPr>
        <w:t xml:space="preserve"> el</w:t>
      </w:r>
      <w:r w:rsidR="00790732">
        <w:rPr>
          <w:rFonts w:ascii="Times New Roman" w:hAnsi="Times New Roman" w:cs="Times New Roman"/>
        </w:rPr>
        <w:t xml:space="preserve"> </w:t>
      </w:r>
      <w:r w:rsidR="00CB4692">
        <w:rPr>
          <w:rFonts w:ascii="Times New Roman" w:hAnsi="Times New Roman" w:cs="Times New Roman"/>
        </w:rPr>
        <w:t>potencial de impacto</w:t>
      </w:r>
      <w:r w:rsidR="00790732">
        <w:rPr>
          <w:rFonts w:ascii="Times New Roman" w:hAnsi="Times New Roman" w:cs="Times New Roman"/>
        </w:rPr>
        <w:t xml:space="preserve"> ambiental y </w:t>
      </w:r>
      <w:r w:rsidR="00CF5907">
        <w:rPr>
          <w:rFonts w:ascii="Times New Roman" w:hAnsi="Times New Roman" w:cs="Times New Roman"/>
        </w:rPr>
        <w:t>monetario</w:t>
      </w:r>
      <w:r w:rsidR="00CB4692">
        <w:rPr>
          <w:rFonts w:ascii="Times New Roman" w:hAnsi="Times New Roman" w:cs="Times New Roman"/>
        </w:rPr>
        <w:t>,</w:t>
      </w:r>
      <w:r w:rsidR="00790732">
        <w:rPr>
          <w:rFonts w:ascii="Times New Roman" w:hAnsi="Times New Roman" w:cs="Times New Roman"/>
        </w:rPr>
        <w:t xml:space="preserve"> de</w:t>
      </w:r>
      <w:r w:rsidR="008F1A85" w:rsidRPr="006910FC">
        <w:rPr>
          <w:rFonts w:ascii="Times New Roman" w:hAnsi="Times New Roman" w:cs="Times New Roman"/>
        </w:rPr>
        <w:t xml:space="preserve"> </w:t>
      </w:r>
      <w:r w:rsidR="00CB4692">
        <w:rPr>
          <w:rFonts w:ascii="Times New Roman" w:hAnsi="Times New Roman" w:cs="Times New Roman"/>
        </w:rPr>
        <w:t xml:space="preserve">los </w:t>
      </w:r>
      <w:r w:rsidR="008F1A85" w:rsidRPr="006910FC">
        <w:rPr>
          <w:rFonts w:ascii="Times New Roman" w:hAnsi="Times New Roman" w:cs="Times New Roman"/>
        </w:rPr>
        <w:t>sistema</w:t>
      </w:r>
      <w:r w:rsidR="00790732">
        <w:rPr>
          <w:rFonts w:ascii="Times New Roman" w:hAnsi="Times New Roman" w:cs="Times New Roman"/>
        </w:rPr>
        <w:t>s</w:t>
      </w:r>
      <w:r w:rsidR="008F1A85" w:rsidRPr="006910FC">
        <w:rPr>
          <w:rFonts w:ascii="Times New Roman" w:hAnsi="Times New Roman" w:cs="Times New Roman"/>
        </w:rPr>
        <w:t xml:space="preserve"> estructural</w:t>
      </w:r>
      <w:r w:rsidR="00790732">
        <w:rPr>
          <w:rFonts w:ascii="Times New Roman" w:hAnsi="Times New Roman" w:cs="Times New Roman"/>
        </w:rPr>
        <w:t>es</w:t>
      </w:r>
      <w:r w:rsidR="008F1A85" w:rsidRPr="006910FC">
        <w:rPr>
          <w:rFonts w:ascii="Times New Roman" w:hAnsi="Times New Roman" w:cs="Times New Roman"/>
        </w:rPr>
        <w:t xml:space="preserve"> </w:t>
      </w:r>
      <w:r w:rsidR="00054201">
        <w:rPr>
          <w:rFonts w:ascii="Times New Roman" w:hAnsi="Times New Roman" w:cs="Times New Roman"/>
        </w:rPr>
        <w:t>que aportan resistencia a sismos</w:t>
      </w:r>
      <w:r>
        <w:rPr>
          <w:rFonts w:ascii="Times New Roman" w:hAnsi="Times New Roman" w:cs="Times New Roman"/>
        </w:rPr>
        <w:t xml:space="preserve"> </w:t>
      </w:r>
      <w:r w:rsidR="00054201">
        <w:rPr>
          <w:rFonts w:ascii="Times New Roman" w:hAnsi="Times New Roman" w:cs="Times New Roman"/>
        </w:rPr>
        <w:t xml:space="preserve">a las </w:t>
      </w:r>
      <w:r>
        <w:rPr>
          <w:rFonts w:ascii="Times New Roman" w:hAnsi="Times New Roman" w:cs="Times New Roman"/>
        </w:rPr>
        <w:t>torres de gran altura</w:t>
      </w:r>
      <w:r w:rsidR="00CB4692">
        <w:rPr>
          <w:rFonts w:ascii="Times New Roman" w:hAnsi="Times New Roman" w:cs="Times New Roman"/>
        </w:rPr>
        <w:t>.</w:t>
      </w:r>
    </w:p>
    <w:p w:rsidR="008E7AA1" w:rsidRDefault="008E7AA1" w:rsidP="006910FC">
      <w:pPr>
        <w:rPr>
          <w:rFonts w:ascii="Times New Roman" w:hAnsi="Times New Roman" w:cs="Times New Roman"/>
        </w:rPr>
      </w:pPr>
    </w:p>
    <w:p w:rsidR="008F1A85" w:rsidRPr="00202540" w:rsidRDefault="00CF5907" w:rsidP="00202540">
      <w:pPr>
        <w:pStyle w:val="Ttulo3"/>
        <w:ind w:firstLine="0"/>
        <w:rPr>
          <w:rFonts w:ascii="Times New Roman" w:hAnsi="Times New Roman" w:cs="Times New Roman"/>
          <w:sz w:val="22"/>
          <w:szCs w:val="22"/>
        </w:rPr>
      </w:pPr>
      <w:r w:rsidRPr="00202540">
        <w:rPr>
          <w:rFonts w:ascii="Times New Roman" w:hAnsi="Times New Roman" w:cs="Times New Roman"/>
          <w:sz w:val="22"/>
          <w:szCs w:val="22"/>
        </w:rPr>
        <w:t>Rejillas perimetrales</w:t>
      </w:r>
    </w:p>
    <w:p w:rsidR="008F1A85" w:rsidRPr="00874852" w:rsidRDefault="008F1A85" w:rsidP="00874852">
      <w:pPr>
        <w:rPr>
          <w:rFonts w:ascii="Times New Roman" w:hAnsi="Times New Roman" w:cs="Times New Roman"/>
          <w:lang w:val="es-MX"/>
        </w:rPr>
      </w:pPr>
      <w:r w:rsidRPr="00874852">
        <w:rPr>
          <w:rFonts w:ascii="Times New Roman" w:hAnsi="Times New Roman" w:cs="Times New Roman"/>
          <w:lang w:val="es-MX"/>
        </w:rPr>
        <w:t xml:space="preserve">El concepto de </w:t>
      </w:r>
      <w:r w:rsidR="003C31E3">
        <w:rPr>
          <w:rFonts w:ascii="Times New Roman" w:hAnsi="Times New Roman" w:cs="Times New Roman"/>
          <w:lang w:val="es-MX"/>
        </w:rPr>
        <w:t>rejilla rígida</w:t>
      </w:r>
      <w:r w:rsidR="00EE3835">
        <w:rPr>
          <w:rFonts w:ascii="Times New Roman" w:hAnsi="Times New Roman" w:cs="Times New Roman"/>
          <w:lang w:val="es-MX"/>
        </w:rPr>
        <w:t xml:space="preserve"> </w:t>
      </w:r>
      <w:r w:rsidRPr="00874852">
        <w:rPr>
          <w:rFonts w:ascii="Times New Roman" w:hAnsi="Times New Roman" w:cs="Times New Roman"/>
          <w:lang w:val="es-MX"/>
        </w:rPr>
        <w:t>como sistema estructural se remonta a</w:t>
      </w:r>
      <w:r w:rsidR="003C31E3">
        <w:rPr>
          <w:rFonts w:ascii="Times New Roman" w:hAnsi="Times New Roman" w:cs="Times New Roman"/>
          <w:lang w:val="es-MX"/>
        </w:rPr>
        <w:t>l período ubicado entre las últimas décadas del siglo XIX</w:t>
      </w:r>
      <w:r w:rsidRPr="00874852">
        <w:rPr>
          <w:rFonts w:ascii="Times New Roman" w:hAnsi="Times New Roman" w:cs="Times New Roman"/>
          <w:lang w:val="es-MX"/>
        </w:rPr>
        <w:t xml:space="preserve"> </w:t>
      </w:r>
      <w:r w:rsidR="00345E8F">
        <w:rPr>
          <w:rFonts w:ascii="Times New Roman" w:hAnsi="Times New Roman" w:cs="Times New Roman"/>
          <w:lang w:val="es-MX"/>
        </w:rPr>
        <w:t>y</w:t>
      </w:r>
      <w:r w:rsidR="003C31E3">
        <w:rPr>
          <w:rFonts w:ascii="Times New Roman" w:hAnsi="Times New Roman" w:cs="Times New Roman"/>
          <w:lang w:val="es-MX"/>
        </w:rPr>
        <w:t xml:space="preserve"> </w:t>
      </w:r>
      <w:r w:rsidRPr="00874852">
        <w:rPr>
          <w:rFonts w:ascii="Times New Roman" w:hAnsi="Times New Roman" w:cs="Times New Roman"/>
          <w:lang w:val="es-MX"/>
        </w:rPr>
        <w:t>las primeras del</w:t>
      </w:r>
      <w:r w:rsidR="003C31E3">
        <w:rPr>
          <w:rFonts w:ascii="Times New Roman" w:hAnsi="Times New Roman" w:cs="Times New Roman"/>
          <w:lang w:val="es-MX"/>
        </w:rPr>
        <w:t xml:space="preserve"> XX, cuando el </w:t>
      </w:r>
      <w:r w:rsidRPr="00874852">
        <w:rPr>
          <w:rFonts w:ascii="Times New Roman" w:hAnsi="Times New Roman" w:cs="Times New Roman"/>
          <w:lang w:val="es-MX"/>
        </w:rPr>
        <w:t>ingeniero ruso Vladimir Grigorievich Shukhov discutió la conveniencia de usar rejillas rígidas</w:t>
      </w:r>
      <w:r w:rsidR="00345E8F">
        <w:rPr>
          <w:rFonts w:ascii="Times New Roman" w:hAnsi="Times New Roman" w:cs="Times New Roman"/>
          <w:lang w:val="es-MX"/>
        </w:rPr>
        <w:t xml:space="preserve"> en</w:t>
      </w:r>
      <w:r w:rsidRPr="00874852">
        <w:rPr>
          <w:rFonts w:ascii="Times New Roman" w:hAnsi="Times New Roman" w:cs="Times New Roman"/>
          <w:lang w:val="es-MX"/>
        </w:rPr>
        <w:t xml:space="preserve"> </w:t>
      </w:r>
      <w:r w:rsidR="003C31E3">
        <w:rPr>
          <w:rFonts w:ascii="Times New Roman" w:hAnsi="Times New Roman" w:cs="Times New Roman"/>
          <w:lang w:val="es-MX"/>
        </w:rPr>
        <w:t>estructuras</w:t>
      </w:r>
      <w:r w:rsidRPr="00874852">
        <w:rPr>
          <w:rFonts w:ascii="Times New Roman" w:hAnsi="Times New Roman" w:cs="Times New Roman"/>
          <w:lang w:val="es-MX"/>
        </w:rPr>
        <w:t xml:space="preserve"> d</w:t>
      </w:r>
      <w:r w:rsidR="003C31E3">
        <w:rPr>
          <w:rFonts w:ascii="Times New Roman" w:hAnsi="Times New Roman" w:cs="Times New Roman"/>
          <w:lang w:val="es-MX"/>
        </w:rPr>
        <w:t>e gran altura. Entre 1886 y 1895</w:t>
      </w:r>
      <w:r w:rsidRPr="00874852">
        <w:rPr>
          <w:rFonts w:ascii="Times New Roman" w:hAnsi="Times New Roman" w:cs="Times New Roman"/>
          <w:lang w:val="es-MX"/>
        </w:rPr>
        <w:t xml:space="preserve"> Shukhov desarrolló </w:t>
      </w:r>
      <w:r w:rsidR="003C31E3">
        <w:rPr>
          <w:rFonts w:ascii="Times New Roman" w:hAnsi="Times New Roman" w:cs="Times New Roman"/>
          <w:lang w:val="es-MX"/>
        </w:rPr>
        <w:t xml:space="preserve">y patentó </w:t>
      </w:r>
      <w:r w:rsidRPr="00874852">
        <w:rPr>
          <w:rFonts w:ascii="Times New Roman" w:hAnsi="Times New Roman" w:cs="Times New Roman"/>
          <w:lang w:val="es-MX"/>
        </w:rPr>
        <w:t>el concepto de cubiertas estructurales</w:t>
      </w:r>
      <w:r w:rsidR="003C31E3">
        <w:rPr>
          <w:rFonts w:ascii="Times New Roman" w:hAnsi="Times New Roman" w:cs="Times New Roman"/>
          <w:lang w:val="es-MX"/>
        </w:rPr>
        <w:t xml:space="preserve"> configuradas </w:t>
      </w:r>
      <w:r w:rsidR="003C31E3" w:rsidRPr="00874852">
        <w:rPr>
          <w:rFonts w:ascii="Times New Roman" w:hAnsi="Times New Roman" w:cs="Times New Roman"/>
          <w:lang w:val="es-MX"/>
        </w:rPr>
        <w:t xml:space="preserve">con células </w:t>
      </w:r>
      <w:r w:rsidR="003C31E3">
        <w:rPr>
          <w:rFonts w:ascii="Times New Roman" w:hAnsi="Times New Roman" w:cs="Times New Roman"/>
          <w:lang w:val="es-MX"/>
        </w:rPr>
        <w:t>romboidales excepcionalmente ligeras</w:t>
      </w:r>
      <w:r w:rsidRPr="00874852">
        <w:rPr>
          <w:rFonts w:ascii="Times New Roman" w:hAnsi="Times New Roman" w:cs="Times New Roman"/>
          <w:lang w:val="es-MX"/>
        </w:rPr>
        <w:t xml:space="preserve">, las </w:t>
      </w:r>
      <w:r w:rsidR="003C31E3">
        <w:rPr>
          <w:rFonts w:ascii="Times New Roman" w:hAnsi="Times New Roman" w:cs="Times New Roman"/>
          <w:lang w:val="es-MX"/>
        </w:rPr>
        <w:t>cuales</w:t>
      </w:r>
      <w:r w:rsidRPr="00874852">
        <w:rPr>
          <w:rFonts w:ascii="Times New Roman" w:hAnsi="Times New Roman" w:cs="Times New Roman"/>
          <w:lang w:val="es-MX"/>
        </w:rPr>
        <w:t xml:space="preserve"> con el tiempo evolucionaron a lo que ahora se conoce como DIAGRID.</w:t>
      </w:r>
    </w:p>
    <w:p w:rsidR="008F1A85" w:rsidRDefault="008F1A85" w:rsidP="00874852">
      <w:pPr>
        <w:rPr>
          <w:rFonts w:ascii="Times New Roman" w:hAnsi="Times New Roman" w:cs="Times New Roman"/>
          <w:lang w:val="es-MX"/>
        </w:rPr>
      </w:pPr>
      <w:r w:rsidRPr="00874852">
        <w:rPr>
          <w:rFonts w:ascii="Times New Roman" w:hAnsi="Times New Roman" w:cs="Times New Roman"/>
          <w:lang w:val="es-MX"/>
        </w:rPr>
        <w:t xml:space="preserve">Después de una serie de pruebas y experiencias exitosas, </w:t>
      </w:r>
      <w:r w:rsidR="003C31E3">
        <w:rPr>
          <w:rFonts w:ascii="Times New Roman" w:hAnsi="Times New Roman" w:cs="Times New Roman"/>
          <w:lang w:val="es-MX"/>
        </w:rPr>
        <w:t>se</w:t>
      </w:r>
      <w:r w:rsidRPr="00874852">
        <w:rPr>
          <w:rFonts w:ascii="Times New Roman" w:hAnsi="Times New Roman" w:cs="Times New Roman"/>
          <w:lang w:val="es-MX"/>
        </w:rPr>
        <w:t xml:space="preserve"> encomendó a Shukhov una serie de diseños que culminaron con </w:t>
      </w:r>
      <w:r w:rsidR="00195677">
        <w:rPr>
          <w:rFonts w:ascii="Times New Roman" w:hAnsi="Times New Roman" w:cs="Times New Roman"/>
          <w:lang w:val="es-MX"/>
        </w:rPr>
        <w:t xml:space="preserve">el diseño y construcción </w:t>
      </w:r>
      <w:r w:rsidRPr="00874852">
        <w:rPr>
          <w:rFonts w:ascii="Times New Roman" w:hAnsi="Times New Roman" w:cs="Times New Roman"/>
          <w:lang w:val="es-MX"/>
        </w:rPr>
        <w:t xml:space="preserve">de una torre de radio ubicada en los alrededores de Moscú. De manera casi inmediata, el proyecto inicial llamó la atención debido a su ligereza, ya que mientras la torre tenía una altura </w:t>
      </w:r>
      <w:r w:rsidR="00195677">
        <w:rPr>
          <w:rFonts w:ascii="Times New Roman" w:hAnsi="Times New Roman" w:cs="Times New Roman"/>
          <w:lang w:val="es-MX"/>
        </w:rPr>
        <w:t>inicial</w:t>
      </w:r>
      <w:r w:rsidRPr="00874852">
        <w:rPr>
          <w:rFonts w:ascii="Times New Roman" w:hAnsi="Times New Roman" w:cs="Times New Roman"/>
          <w:lang w:val="es-MX"/>
        </w:rPr>
        <w:t xml:space="preserve"> similar a la torre Eiffel, la primera solo pesaría 30</w:t>
      </w:r>
      <w:r w:rsidR="007B2E85">
        <w:rPr>
          <w:rFonts w:ascii="Times New Roman" w:hAnsi="Times New Roman" w:cs="Times New Roman"/>
          <w:lang w:val="es-MX"/>
        </w:rPr>
        <w:t>%</w:t>
      </w:r>
      <w:r w:rsidRPr="00874852">
        <w:rPr>
          <w:rFonts w:ascii="Times New Roman" w:hAnsi="Times New Roman" w:cs="Times New Roman"/>
          <w:lang w:val="es-MX"/>
        </w:rPr>
        <w:t xml:space="preserve"> del peso de la s</w:t>
      </w:r>
      <w:r w:rsidR="00195677">
        <w:rPr>
          <w:rFonts w:ascii="Times New Roman" w:hAnsi="Times New Roman" w:cs="Times New Roman"/>
          <w:lang w:val="es-MX"/>
        </w:rPr>
        <w:t>egunda. L</w:t>
      </w:r>
      <w:r w:rsidRPr="00874852">
        <w:rPr>
          <w:rFonts w:ascii="Times New Roman" w:hAnsi="Times New Roman" w:cs="Times New Roman"/>
          <w:lang w:val="es-MX"/>
        </w:rPr>
        <w:t xml:space="preserve">a </w:t>
      </w:r>
      <w:r w:rsidR="00195677">
        <w:rPr>
          <w:rFonts w:ascii="Times New Roman" w:hAnsi="Times New Roman" w:cs="Times New Roman"/>
          <w:lang w:val="es-MX"/>
        </w:rPr>
        <w:t xml:space="preserve">escasez de material derivada de la guerra civil rusa </w:t>
      </w:r>
      <w:r w:rsidRPr="00874852">
        <w:rPr>
          <w:rFonts w:ascii="Times New Roman" w:hAnsi="Times New Roman" w:cs="Times New Roman"/>
          <w:lang w:val="es-MX"/>
        </w:rPr>
        <w:t>imposibilitó la consecución del proyecto original</w:t>
      </w:r>
      <w:r w:rsidR="00195677">
        <w:rPr>
          <w:rFonts w:ascii="Times New Roman" w:hAnsi="Times New Roman" w:cs="Times New Roman"/>
          <w:lang w:val="es-MX"/>
        </w:rPr>
        <w:t xml:space="preserve">, </w:t>
      </w:r>
      <w:r w:rsidR="00AF12D3">
        <w:rPr>
          <w:rFonts w:ascii="Times New Roman" w:hAnsi="Times New Roman" w:cs="Times New Roman"/>
          <w:lang w:val="es-MX"/>
        </w:rPr>
        <w:t xml:space="preserve">y </w:t>
      </w:r>
      <w:r w:rsidR="00195677">
        <w:rPr>
          <w:rFonts w:ascii="Times New Roman" w:hAnsi="Times New Roman" w:cs="Times New Roman"/>
          <w:lang w:val="es-MX"/>
        </w:rPr>
        <w:t>oblig</w:t>
      </w:r>
      <w:r w:rsidR="00AF12D3">
        <w:rPr>
          <w:rFonts w:ascii="Times New Roman" w:hAnsi="Times New Roman" w:cs="Times New Roman"/>
          <w:lang w:val="es-MX"/>
        </w:rPr>
        <w:t>ó</w:t>
      </w:r>
      <w:r w:rsidR="00195677">
        <w:rPr>
          <w:rFonts w:ascii="Times New Roman" w:hAnsi="Times New Roman" w:cs="Times New Roman"/>
          <w:lang w:val="es-MX"/>
        </w:rPr>
        <w:t xml:space="preserve"> a</w:t>
      </w:r>
      <w:r w:rsidR="00AF12D3">
        <w:rPr>
          <w:rFonts w:ascii="Times New Roman" w:hAnsi="Times New Roman" w:cs="Times New Roman"/>
          <w:lang w:val="es-MX"/>
        </w:rPr>
        <w:t>l</w:t>
      </w:r>
      <w:r w:rsidR="00195677">
        <w:rPr>
          <w:rFonts w:ascii="Times New Roman" w:hAnsi="Times New Roman" w:cs="Times New Roman"/>
          <w:lang w:val="es-MX"/>
        </w:rPr>
        <w:t xml:space="preserve"> desarroll</w:t>
      </w:r>
      <w:r w:rsidR="00AF12D3">
        <w:rPr>
          <w:rFonts w:ascii="Times New Roman" w:hAnsi="Times New Roman" w:cs="Times New Roman"/>
          <w:lang w:val="es-MX"/>
        </w:rPr>
        <w:t>o de</w:t>
      </w:r>
      <w:r w:rsidRPr="00874852">
        <w:rPr>
          <w:rFonts w:ascii="Times New Roman" w:hAnsi="Times New Roman" w:cs="Times New Roman"/>
          <w:lang w:val="es-MX"/>
        </w:rPr>
        <w:t xml:space="preserve"> una segunda versión limitada a una altura de 160 metros, lo que </w:t>
      </w:r>
      <w:r w:rsidR="00D97051">
        <w:rPr>
          <w:rFonts w:ascii="Times New Roman" w:hAnsi="Times New Roman" w:cs="Times New Roman"/>
          <w:lang w:val="es-MX"/>
        </w:rPr>
        <w:t>no evitó</w:t>
      </w:r>
      <w:r w:rsidR="00AF12D3">
        <w:rPr>
          <w:rFonts w:ascii="Times New Roman" w:hAnsi="Times New Roman" w:cs="Times New Roman"/>
          <w:lang w:val="es-MX"/>
        </w:rPr>
        <w:t>,</w:t>
      </w:r>
      <w:r w:rsidR="00D97051">
        <w:rPr>
          <w:rFonts w:ascii="Times New Roman" w:hAnsi="Times New Roman" w:cs="Times New Roman"/>
          <w:lang w:val="es-MX"/>
        </w:rPr>
        <w:t xml:space="preserve"> una vez más</w:t>
      </w:r>
      <w:r w:rsidR="00AF12D3">
        <w:rPr>
          <w:rFonts w:ascii="Times New Roman" w:hAnsi="Times New Roman" w:cs="Times New Roman"/>
          <w:lang w:val="es-MX"/>
        </w:rPr>
        <w:t>, que la torre</w:t>
      </w:r>
      <w:r w:rsidR="00D97051">
        <w:rPr>
          <w:rFonts w:ascii="Times New Roman" w:hAnsi="Times New Roman" w:cs="Times New Roman"/>
          <w:lang w:val="es-MX"/>
        </w:rPr>
        <w:t xml:space="preserve"> llamara</w:t>
      </w:r>
      <w:r w:rsidRPr="00874852">
        <w:rPr>
          <w:rFonts w:ascii="Times New Roman" w:hAnsi="Times New Roman" w:cs="Times New Roman"/>
          <w:lang w:val="es-MX"/>
        </w:rPr>
        <w:t xml:space="preserve"> la atención debido a </w:t>
      </w:r>
      <w:r w:rsidR="00AF12D3">
        <w:rPr>
          <w:rFonts w:ascii="Times New Roman" w:hAnsi="Times New Roman" w:cs="Times New Roman"/>
          <w:lang w:val="es-MX"/>
        </w:rPr>
        <w:t>su</w:t>
      </w:r>
      <w:r w:rsidRPr="00874852">
        <w:rPr>
          <w:rFonts w:ascii="Times New Roman" w:hAnsi="Times New Roman" w:cs="Times New Roman"/>
          <w:lang w:val="es-MX"/>
        </w:rPr>
        <w:t xml:space="preserve"> estabilidad estructural y poco peso (1000 </w:t>
      </w:r>
      <w:r w:rsidRPr="00CB7C9E">
        <w:rPr>
          <w:rFonts w:ascii="Times New Roman" w:hAnsi="Times New Roman" w:cs="Times New Roman"/>
          <w:i/>
          <w:lang w:val="es-MX"/>
        </w:rPr>
        <w:t>ton</w:t>
      </w:r>
      <w:r w:rsidR="000E59F1">
        <w:rPr>
          <w:rFonts w:ascii="Times New Roman" w:hAnsi="Times New Roman" w:cs="Times New Roman"/>
          <w:lang w:val="es-MX"/>
        </w:rPr>
        <w:t>, figura 2)</w:t>
      </w:r>
      <w:r w:rsidR="00AF12D3">
        <w:rPr>
          <w:rFonts w:ascii="Times New Roman" w:hAnsi="Times New Roman" w:cs="Times New Roman"/>
          <w:lang w:val="es-MX"/>
        </w:rPr>
        <w:t>.</w:t>
      </w:r>
    </w:p>
    <w:p w:rsidR="00874852" w:rsidRPr="00874852" w:rsidRDefault="00874852" w:rsidP="00874852">
      <w:pPr>
        <w:rPr>
          <w:rFonts w:ascii="Times New Roman" w:hAnsi="Times New Roman" w:cs="Times New Roman"/>
        </w:rPr>
      </w:pPr>
      <w:r w:rsidRPr="00874852">
        <w:rPr>
          <w:rFonts w:ascii="Times New Roman" w:hAnsi="Times New Roman" w:cs="Times New Roman"/>
          <w:lang w:val="es-MX"/>
        </w:rPr>
        <w:t>En un</w:t>
      </w:r>
      <w:r w:rsidR="00AF12D3">
        <w:rPr>
          <w:rFonts w:ascii="Times New Roman" w:hAnsi="Times New Roman" w:cs="Times New Roman"/>
          <w:lang w:val="es-MX"/>
        </w:rPr>
        <w:t>a rejilla perimetral</w:t>
      </w:r>
      <w:r w:rsidRPr="00874852">
        <w:rPr>
          <w:rFonts w:ascii="Times New Roman" w:hAnsi="Times New Roman" w:cs="Times New Roman"/>
          <w:lang w:val="es-MX"/>
        </w:rPr>
        <w:t xml:space="preserve">, la disposición </w:t>
      </w:r>
      <w:r w:rsidR="00195677">
        <w:rPr>
          <w:rFonts w:ascii="Times New Roman" w:hAnsi="Times New Roman" w:cs="Times New Roman"/>
          <w:lang w:val="es-MX"/>
        </w:rPr>
        <w:t>triangular</w:t>
      </w:r>
      <w:r w:rsidRPr="00874852">
        <w:rPr>
          <w:rFonts w:ascii="Times New Roman" w:hAnsi="Times New Roman" w:cs="Times New Roman"/>
          <w:lang w:val="es-MX"/>
        </w:rPr>
        <w:t xml:space="preserve"> de los </w:t>
      </w:r>
      <w:r w:rsidR="00195677">
        <w:rPr>
          <w:rFonts w:ascii="Times New Roman" w:hAnsi="Times New Roman" w:cs="Times New Roman"/>
          <w:lang w:val="es-MX"/>
        </w:rPr>
        <w:t>elementos</w:t>
      </w:r>
      <w:r w:rsidRPr="00874852">
        <w:rPr>
          <w:rFonts w:ascii="Times New Roman" w:hAnsi="Times New Roman" w:cs="Times New Roman"/>
          <w:lang w:val="es-MX"/>
        </w:rPr>
        <w:t xml:space="preserve"> estructurales ubicados en el perímetro del edificio </w:t>
      </w:r>
      <w:r w:rsidR="00195677">
        <w:rPr>
          <w:rFonts w:ascii="Times New Roman" w:hAnsi="Times New Roman" w:cs="Times New Roman"/>
          <w:lang w:val="es-MX"/>
        </w:rPr>
        <w:t>permite que el</w:t>
      </w:r>
      <w:r w:rsidRPr="00874852">
        <w:rPr>
          <w:rFonts w:ascii="Times New Roman" w:hAnsi="Times New Roman" w:cs="Times New Roman"/>
          <w:lang w:val="es-MX"/>
        </w:rPr>
        <w:t xml:space="preserve"> comportamiento estructural quede dominado por esfuerzos y deformaciones axiales. Dada la ausencia de columnas, </w:t>
      </w:r>
      <w:r w:rsidR="00345E8F">
        <w:rPr>
          <w:rFonts w:ascii="Times New Roman" w:hAnsi="Times New Roman" w:cs="Times New Roman"/>
          <w:lang w:val="es-MX"/>
        </w:rPr>
        <w:t>las diagonales</w:t>
      </w:r>
      <w:r w:rsidRPr="00874852">
        <w:rPr>
          <w:rFonts w:ascii="Times New Roman" w:hAnsi="Times New Roman" w:cs="Times New Roman"/>
          <w:lang w:val="es-MX"/>
        </w:rPr>
        <w:t xml:space="preserve"> deben acomodar de manera simultánea las cargas verticales y laterales que resultan de las acciones de diseño </w:t>
      </w:r>
      <w:r w:rsidRPr="00874852">
        <w:rPr>
          <w:rFonts w:ascii="Times New Roman" w:hAnsi="Times New Roman" w:cs="Times New Roman"/>
        </w:rPr>
        <w:t xml:space="preserve">(Mele </w:t>
      </w:r>
      <w:r w:rsidRPr="00874852">
        <w:rPr>
          <w:rFonts w:ascii="Times New Roman" w:hAnsi="Times New Roman" w:cs="Times New Roman"/>
          <w:i/>
        </w:rPr>
        <w:t>et al.</w:t>
      </w:r>
      <w:r w:rsidR="00345E8F">
        <w:rPr>
          <w:rFonts w:ascii="Times New Roman" w:hAnsi="Times New Roman" w:cs="Times New Roman"/>
        </w:rPr>
        <w:t xml:space="preserve"> 2014). E</w:t>
      </w:r>
      <w:r w:rsidR="00195677">
        <w:rPr>
          <w:rFonts w:ascii="Times New Roman" w:hAnsi="Times New Roman" w:cs="Times New Roman"/>
        </w:rPr>
        <w:t>sto a</w:t>
      </w:r>
      <w:r w:rsidRPr="00874852">
        <w:rPr>
          <w:rFonts w:ascii="Times New Roman" w:hAnsi="Times New Roman" w:cs="Times New Roman"/>
        </w:rPr>
        <w:t xml:space="preserve"> diferencia de un sistema estructural conformado por marcos y diagonales, donde las deformaciones laterales debidas a los comportamientos globales en corte y flexión quedan controladas por diferentes miembros estructurales (contravientos y columnas que los apoyan, respectivamente</w:t>
      </w:r>
      <w:r w:rsidR="00033CA4">
        <w:rPr>
          <w:rFonts w:ascii="Times New Roman" w:hAnsi="Times New Roman" w:cs="Times New Roman"/>
        </w:rPr>
        <w:t>).</w:t>
      </w:r>
    </w:p>
    <w:p w:rsidR="008F1A85" w:rsidRPr="00345E8F" w:rsidRDefault="008F1A85" w:rsidP="008F1A85"/>
    <w:p w:rsidR="008F1A85" w:rsidRDefault="00D5756E" w:rsidP="008F1A85">
      <w:pPr>
        <w:jc w:val="center"/>
        <w:rPr>
          <w:lang w:val="es-MX"/>
        </w:rPr>
      </w:pPr>
      <w:r>
        <w:rPr>
          <w:noProof/>
          <w:lang w:val="es-MX" w:eastAsia="es-MX"/>
        </w:rPr>
        <w:drawing>
          <wp:inline distT="0" distB="0" distL="0" distR="0">
            <wp:extent cx="3168000" cy="2376000"/>
            <wp:effectExtent l="0" t="0" r="0" b="5715"/>
            <wp:docPr id="18" name="Imagen 18" descr="http://static.panoramio.com/photos/original/57851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atic.panoramio.com/photos/original/5785118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68000" cy="2376000"/>
                    </a:xfrm>
                    <a:prstGeom prst="rect">
                      <a:avLst/>
                    </a:prstGeom>
                    <a:noFill/>
                    <a:ln>
                      <a:noFill/>
                    </a:ln>
                  </pic:spPr>
                </pic:pic>
              </a:graphicData>
            </a:graphic>
          </wp:inline>
        </w:drawing>
      </w:r>
      <w:r w:rsidR="008F1A85" w:rsidRPr="00F7664E">
        <w:rPr>
          <w:lang w:val="es-MX"/>
        </w:rPr>
        <w:t xml:space="preserve">   </w:t>
      </w:r>
      <w:r>
        <w:rPr>
          <w:noProof/>
          <w:lang w:val="es-MX" w:eastAsia="es-MX"/>
        </w:rPr>
        <w:drawing>
          <wp:inline distT="0" distB="0" distL="0" distR="0">
            <wp:extent cx="1782000" cy="2376000"/>
            <wp:effectExtent l="0" t="0" r="8890" b="5715"/>
            <wp:docPr id="20" name="Imagen 20" descr="http://static.panoramio.com/photos/original/2564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atic.panoramio.com/photos/original/256448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82000" cy="2376000"/>
                    </a:xfrm>
                    <a:prstGeom prst="rect">
                      <a:avLst/>
                    </a:prstGeom>
                    <a:noFill/>
                    <a:ln>
                      <a:noFill/>
                    </a:ln>
                  </pic:spPr>
                </pic:pic>
              </a:graphicData>
            </a:graphic>
          </wp:inline>
        </w:drawing>
      </w:r>
    </w:p>
    <w:p w:rsidR="008F1A85" w:rsidRPr="003A2A6F" w:rsidRDefault="008F1A85" w:rsidP="008F1A85">
      <w:pPr>
        <w:pStyle w:val="Piedefigura"/>
        <w:spacing w:after="0"/>
        <w:rPr>
          <w:rFonts w:ascii="Times New Roman" w:hAnsi="Times New Roman"/>
          <w:b w:val="0"/>
          <w:i w:val="0"/>
          <w:sz w:val="20"/>
        </w:rPr>
      </w:pPr>
      <w:r w:rsidRPr="003A2A6F">
        <w:rPr>
          <w:rFonts w:ascii="Times New Roman" w:hAnsi="Times New Roman"/>
          <w:b w:val="0"/>
          <w:i w:val="0"/>
          <w:sz w:val="20"/>
        </w:rPr>
        <w:t xml:space="preserve">Figura </w:t>
      </w:r>
      <w:r w:rsidR="00EE3835">
        <w:rPr>
          <w:rFonts w:ascii="Times New Roman" w:hAnsi="Times New Roman"/>
          <w:b w:val="0"/>
          <w:i w:val="0"/>
          <w:sz w:val="20"/>
        </w:rPr>
        <w:t>2</w:t>
      </w:r>
      <w:r w:rsidRPr="003A2A6F">
        <w:rPr>
          <w:rFonts w:ascii="Times New Roman" w:hAnsi="Times New Roman"/>
          <w:b w:val="0"/>
          <w:i w:val="0"/>
          <w:sz w:val="20"/>
        </w:rPr>
        <w:t>.  Torre de radio de Shukhov (1922)</w:t>
      </w:r>
    </w:p>
    <w:p w:rsidR="00166F50" w:rsidRPr="00EE3835" w:rsidRDefault="00166F50" w:rsidP="00EE3835">
      <w:pPr>
        <w:ind w:firstLine="0"/>
        <w:rPr>
          <w:rFonts w:ascii="Times New Roman" w:hAnsi="Times New Roman" w:cs="Times New Roman"/>
        </w:rPr>
      </w:pPr>
    </w:p>
    <w:p w:rsidR="008F1A85" w:rsidRDefault="008F1A85" w:rsidP="00EE3835">
      <w:pPr>
        <w:rPr>
          <w:rFonts w:ascii="Times New Roman" w:hAnsi="Times New Roman" w:cs="Times New Roman"/>
        </w:rPr>
      </w:pPr>
      <w:r w:rsidRPr="00EE3835">
        <w:rPr>
          <w:rFonts w:ascii="Times New Roman" w:hAnsi="Times New Roman" w:cs="Times New Roman"/>
        </w:rPr>
        <w:t xml:space="preserve">El estudio </w:t>
      </w:r>
      <w:r w:rsidR="00594867">
        <w:rPr>
          <w:rFonts w:ascii="Times New Roman" w:hAnsi="Times New Roman" w:cs="Times New Roman"/>
        </w:rPr>
        <w:t>de rejillas perimetrales</w:t>
      </w:r>
      <w:r w:rsidRPr="00EE3835">
        <w:rPr>
          <w:rFonts w:ascii="Times New Roman" w:hAnsi="Times New Roman" w:cs="Times New Roman"/>
        </w:rPr>
        <w:t xml:space="preserve"> </w:t>
      </w:r>
      <w:r w:rsidR="000176A9">
        <w:rPr>
          <w:rFonts w:ascii="Times New Roman" w:hAnsi="Times New Roman" w:cs="Times New Roman"/>
        </w:rPr>
        <w:t xml:space="preserve">y su respuesta </w:t>
      </w:r>
      <w:r w:rsidRPr="00EE3835">
        <w:rPr>
          <w:rFonts w:ascii="Times New Roman" w:hAnsi="Times New Roman" w:cs="Times New Roman"/>
        </w:rPr>
        <w:t>ante cargas laterales se limitó inicialmente al caso de vient</w:t>
      </w:r>
      <w:r w:rsidR="000176A9">
        <w:rPr>
          <w:rFonts w:ascii="Times New Roman" w:hAnsi="Times New Roman" w:cs="Times New Roman"/>
        </w:rPr>
        <w:t xml:space="preserve">o (Moon </w:t>
      </w:r>
      <w:r w:rsidR="000176A9" w:rsidRPr="00CB7C9E">
        <w:rPr>
          <w:rFonts w:ascii="Times New Roman" w:hAnsi="Times New Roman" w:cs="Times New Roman"/>
          <w:i/>
        </w:rPr>
        <w:t>et al</w:t>
      </w:r>
      <w:r w:rsidR="000176A9">
        <w:rPr>
          <w:rFonts w:ascii="Times New Roman" w:hAnsi="Times New Roman" w:cs="Times New Roman"/>
        </w:rPr>
        <w:t>. 2007, Moon 2008)</w:t>
      </w:r>
      <w:r w:rsidR="00926AE7">
        <w:rPr>
          <w:rFonts w:ascii="Times New Roman" w:hAnsi="Times New Roman" w:cs="Times New Roman"/>
        </w:rPr>
        <w:t>. S</w:t>
      </w:r>
      <w:r w:rsidRPr="00EE3835">
        <w:rPr>
          <w:rFonts w:ascii="Times New Roman" w:hAnsi="Times New Roman" w:cs="Times New Roman"/>
        </w:rPr>
        <w:t xml:space="preserve">e hicieron observaciones de gran interés, particularmente en lo que se refiere a la inclinación óptima de las diagonales. En particular, Moon </w:t>
      </w:r>
      <w:r w:rsidRPr="00CB7C9E">
        <w:rPr>
          <w:rFonts w:ascii="Times New Roman" w:hAnsi="Times New Roman" w:cs="Times New Roman"/>
          <w:i/>
        </w:rPr>
        <w:t>et al</w:t>
      </w:r>
      <w:r w:rsidRPr="00EE3835">
        <w:rPr>
          <w:rFonts w:ascii="Times New Roman" w:hAnsi="Times New Roman" w:cs="Times New Roman"/>
        </w:rPr>
        <w:t xml:space="preserve">. (2007) indican que en edificios de gran altura este ángulo se encuentra en un rango relativamente reducido de valores </w:t>
      </w:r>
      <w:r w:rsidR="000176A9">
        <w:rPr>
          <w:rFonts w:ascii="Times New Roman" w:hAnsi="Times New Roman" w:cs="Times New Roman"/>
        </w:rPr>
        <w:t xml:space="preserve">con un </w:t>
      </w:r>
      <w:r w:rsidR="000176A9">
        <w:rPr>
          <w:rFonts w:ascii="Times New Roman" w:hAnsi="Times New Roman" w:cs="Times New Roman"/>
        </w:rPr>
        <w:lastRenderedPageBreak/>
        <w:t>valor medio</w:t>
      </w:r>
      <w:r w:rsidR="00926AE7">
        <w:rPr>
          <w:rFonts w:ascii="Times New Roman" w:hAnsi="Times New Roman" w:cs="Times New Roman"/>
        </w:rPr>
        <w:t xml:space="preserve"> cercano a</w:t>
      </w:r>
      <w:r w:rsidRPr="00EE3835">
        <w:rPr>
          <w:rFonts w:ascii="Times New Roman" w:hAnsi="Times New Roman" w:cs="Times New Roman"/>
        </w:rPr>
        <w:t xml:space="preserve"> 70</w:t>
      </w:r>
      <w:r w:rsidRPr="00EE3835">
        <w:rPr>
          <w:rFonts w:ascii="Times New Roman" w:hAnsi="Times New Roman" w:cs="Times New Roman"/>
          <w:vertAlign w:val="superscript"/>
        </w:rPr>
        <w:t>0</w:t>
      </w:r>
      <w:r w:rsidR="000176A9">
        <w:rPr>
          <w:rFonts w:ascii="Times New Roman" w:hAnsi="Times New Roman" w:cs="Times New Roman"/>
        </w:rPr>
        <w:t>. Recientemente</w:t>
      </w:r>
      <w:r w:rsidR="00926AE7">
        <w:rPr>
          <w:rFonts w:ascii="Times New Roman" w:hAnsi="Times New Roman" w:cs="Times New Roman"/>
        </w:rPr>
        <w:t xml:space="preserve">, </w:t>
      </w:r>
      <w:r w:rsidRPr="00EE3835">
        <w:rPr>
          <w:rFonts w:ascii="Times New Roman" w:hAnsi="Times New Roman" w:cs="Times New Roman"/>
        </w:rPr>
        <w:t xml:space="preserve">Mele </w:t>
      </w:r>
      <w:r w:rsidRPr="00CB7C9E">
        <w:rPr>
          <w:rFonts w:ascii="Times New Roman" w:hAnsi="Times New Roman" w:cs="Times New Roman"/>
          <w:i/>
        </w:rPr>
        <w:t>et al</w:t>
      </w:r>
      <w:r w:rsidRPr="00EE3835">
        <w:rPr>
          <w:rFonts w:ascii="Times New Roman" w:hAnsi="Times New Roman" w:cs="Times New Roman"/>
        </w:rPr>
        <w:t>. (2014)</w:t>
      </w:r>
      <w:r w:rsidR="00926AE7">
        <w:rPr>
          <w:rFonts w:ascii="Times New Roman" w:hAnsi="Times New Roman" w:cs="Times New Roman"/>
        </w:rPr>
        <w:t xml:space="preserve"> han hecho notar </w:t>
      </w:r>
      <w:r w:rsidRPr="00EE3835">
        <w:rPr>
          <w:rFonts w:ascii="Times New Roman" w:hAnsi="Times New Roman" w:cs="Times New Roman"/>
        </w:rPr>
        <w:t>que la g</w:t>
      </w:r>
      <w:r w:rsidR="00594867">
        <w:rPr>
          <w:rFonts w:ascii="Times New Roman" w:hAnsi="Times New Roman" w:cs="Times New Roman"/>
        </w:rPr>
        <w:t>eometría de rejillas perimetrales</w:t>
      </w:r>
      <w:r w:rsidRPr="00EE3835">
        <w:rPr>
          <w:rFonts w:ascii="Times New Roman" w:hAnsi="Times New Roman" w:cs="Times New Roman"/>
        </w:rPr>
        <w:t xml:space="preserve"> construid</w:t>
      </w:r>
      <w:r w:rsidR="00594867">
        <w:rPr>
          <w:rFonts w:ascii="Times New Roman" w:hAnsi="Times New Roman" w:cs="Times New Roman"/>
        </w:rPr>
        <w:t>a</w:t>
      </w:r>
      <w:r w:rsidRPr="00EE3835">
        <w:rPr>
          <w:rFonts w:ascii="Times New Roman" w:hAnsi="Times New Roman" w:cs="Times New Roman"/>
        </w:rPr>
        <w:t xml:space="preserve">s alrededor </w:t>
      </w:r>
      <w:r w:rsidR="000176A9">
        <w:rPr>
          <w:rFonts w:ascii="Times New Roman" w:hAnsi="Times New Roman" w:cs="Times New Roman"/>
        </w:rPr>
        <w:t xml:space="preserve">del mundo sigue cercanamente la recomendación </w:t>
      </w:r>
      <w:r w:rsidR="00594867">
        <w:rPr>
          <w:rFonts w:ascii="Times New Roman" w:hAnsi="Times New Roman" w:cs="Times New Roman"/>
        </w:rPr>
        <w:t xml:space="preserve">de Moon </w:t>
      </w:r>
      <w:r w:rsidR="00594867" w:rsidRPr="00CB7C9E">
        <w:rPr>
          <w:rFonts w:ascii="Times New Roman" w:hAnsi="Times New Roman" w:cs="Times New Roman"/>
          <w:i/>
        </w:rPr>
        <w:t>et al</w:t>
      </w:r>
      <w:r w:rsidRPr="00EE3835">
        <w:rPr>
          <w:rFonts w:ascii="Times New Roman" w:hAnsi="Times New Roman" w:cs="Times New Roman"/>
        </w:rPr>
        <w:t xml:space="preserve">. </w:t>
      </w:r>
    </w:p>
    <w:p w:rsidR="008F1A85" w:rsidRDefault="008F1A85" w:rsidP="00EE3835">
      <w:pPr>
        <w:rPr>
          <w:rFonts w:ascii="Times New Roman" w:hAnsi="Times New Roman" w:cs="Times New Roman"/>
          <w:lang w:val="es-MX"/>
        </w:rPr>
      </w:pPr>
      <w:r w:rsidRPr="00EE3835">
        <w:rPr>
          <w:rFonts w:ascii="Times New Roman" w:hAnsi="Times New Roman" w:cs="Times New Roman"/>
        </w:rPr>
        <w:t>Recientemente se han invertido esfuerzos por entender</w:t>
      </w:r>
      <w:r w:rsidR="00594867">
        <w:rPr>
          <w:rFonts w:ascii="Times New Roman" w:hAnsi="Times New Roman" w:cs="Times New Roman"/>
        </w:rPr>
        <w:t xml:space="preserve"> mejor</w:t>
      </w:r>
      <w:r w:rsidRPr="00EE3835">
        <w:rPr>
          <w:rFonts w:ascii="Times New Roman" w:hAnsi="Times New Roman" w:cs="Times New Roman"/>
        </w:rPr>
        <w:t xml:space="preserve"> las implicaciones del uso de </w:t>
      </w:r>
      <w:r w:rsidR="00594867">
        <w:rPr>
          <w:rFonts w:ascii="Times New Roman" w:hAnsi="Times New Roman" w:cs="Times New Roman"/>
        </w:rPr>
        <w:t>rejillas perimetrales</w:t>
      </w:r>
      <w:r w:rsidRPr="00EE3835">
        <w:rPr>
          <w:rFonts w:ascii="Times New Roman" w:hAnsi="Times New Roman" w:cs="Times New Roman"/>
        </w:rPr>
        <w:t xml:space="preserve"> en zonas de alta sismicidad. Al respecto, Kim y Lee (2010, 2012) </w:t>
      </w:r>
      <w:r w:rsidR="00926AE7">
        <w:rPr>
          <w:rFonts w:ascii="Times New Roman" w:hAnsi="Times New Roman" w:cs="Times New Roman"/>
        </w:rPr>
        <w:t>comentan</w:t>
      </w:r>
      <w:r w:rsidRPr="00EE3835">
        <w:rPr>
          <w:rFonts w:ascii="Times New Roman" w:hAnsi="Times New Roman" w:cs="Times New Roman"/>
        </w:rPr>
        <w:t xml:space="preserve"> que las cargas por sismo pueden llegar a regir el diseño de edificios de gran altura estructurados con </w:t>
      </w:r>
      <w:r w:rsidR="00A74264">
        <w:rPr>
          <w:rFonts w:ascii="Times New Roman" w:hAnsi="Times New Roman" w:cs="Times New Roman"/>
        </w:rPr>
        <w:t>rejillas perimetrales</w:t>
      </w:r>
      <w:r w:rsidRPr="00EE3835">
        <w:rPr>
          <w:rFonts w:ascii="Times New Roman" w:hAnsi="Times New Roman" w:cs="Times New Roman"/>
        </w:rPr>
        <w:t xml:space="preserve">. En sus trabajos, </w:t>
      </w:r>
      <w:r w:rsidRPr="00EE3835">
        <w:rPr>
          <w:rFonts w:ascii="Times New Roman" w:hAnsi="Times New Roman" w:cs="Times New Roman"/>
          <w:lang w:val="es-MX"/>
        </w:rPr>
        <w:t xml:space="preserve">Kim y Lee mencionan que </w:t>
      </w:r>
      <w:r w:rsidR="00594867">
        <w:rPr>
          <w:rFonts w:ascii="Times New Roman" w:hAnsi="Times New Roman" w:cs="Times New Roman"/>
          <w:lang w:val="es-MX"/>
        </w:rPr>
        <w:t xml:space="preserve">las rejillas </w:t>
      </w:r>
      <w:r w:rsidRPr="00EE3835">
        <w:rPr>
          <w:rFonts w:ascii="Times New Roman" w:hAnsi="Times New Roman" w:cs="Times New Roman"/>
          <w:lang w:val="es-MX"/>
        </w:rPr>
        <w:t>pueden llegar a exhibir una eleva</w:t>
      </w:r>
      <w:r w:rsidR="00926AE7">
        <w:rPr>
          <w:rFonts w:ascii="Times New Roman" w:hAnsi="Times New Roman" w:cs="Times New Roman"/>
          <w:lang w:val="es-MX"/>
        </w:rPr>
        <w:t>da sobre</w:t>
      </w:r>
      <w:r w:rsidR="00A57250">
        <w:rPr>
          <w:rFonts w:ascii="Times New Roman" w:hAnsi="Times New Roman" w:cs="Times New Roman"/>
          <w:lang w:val="es-MX"/>
        </w:rPr>
        <w:t>-</w:t>
      </w:r>
      <w:r w:rsidR="00926AE7">
        <w:rPr>
          <w:rFonts w:ascii="Times New Roman" w:hAnsi="Times New Roman" w:cs="Times New Roman"/>
          <w:lang w:val="es-MX"/>
        </w:rPr>
        <w:t>resistencia debid</w:t>
      </w:r>
      <w:r w:rsidR="00594867">
        <w:rPr>
          <w:rFonts w:ascii="Times New Roman" w:hAnsi="Times New Roman" w:cs="Times New Roman"/>
          <w:lang w:val="es-MX"/>
        </w:rPr>
        <w:t>o</w:t>
      </w:r>
      <w:r w:rsidR="00926AE7">
        <w:rPr>
          <w:rFonts w:ascii="Times New Roman" w:hAnsi="Times New Roman" w:cs="Times New Roman"/>
          <w:lang w:val="es-MX"/>
        </w:rPr>
        <w:t xml:space="preserve"> a su</w:t>
      </w:r>
      <w:r w:rsidR="00EE3835">
        <w:rPr>
          <w:rFonts w:ascii="Times New Roman" w:hAnsi="Times New Roman" w:cs="Times New Roman"/>
          <w:lang w:val="es-MX"/>
        </w:rPr>
        <w:t xml:space="preserve"> </w:t>
      </w:r>
      <w:r w:rsidRPr="00EE3835">
        <w:rPr>
          <w:rFonts w:ascii="Times New Roman" w:hAnsi="Times New Roman" w:cs="Times New Roman"/>
          <w:lang w:val="es-MX"/>
        </w:rPr>
        <w:t xml:space="preserve">redundancia, y una alta capacidad para controlar la demanda de deformación lateral impuesta por los </w:t>
      </w:r>
      <w:r w:rsidR="00EE3835">
        <w:rPr>
          <w:rFonts w:ascii="Times New Roman" w:hAnsi="Times New Roman" w:cs="Times New Roman"/>
          <w:lang w:val="es-MX"/>
        </w:rPr>
        <w:t>efectos sísmicos</w:t>
      </w:r>
      <w:r w:rsidRPr="00EE3835">
        <w:rPr>
          <w:rFonts w:ascii="Times New Roman" w:hAnsi="Times New Roman" w:cs="Times New Roman"/>
          <w:lang w:val="es-MX"/>
        </w:rPr>
        <w:t xml:space="preserve">. Mencionan que para estabilizar la respuesta lateral de este sistema cuando ingresa a su rango de comportamiento plástico, es conveniente </w:t>
      </w:r>
      <w:r w:rsidR="00EE3835">
        <w:rPr>
          <w:rFonts w:ascii="Times New Roman" w:hAnsi="Times New Roman" w:cs="Times New Roman"/>
          <w:lang w:val="es-MX"/>
        </w:rPr>
        <w:t xml:space="preserve">controlar el pandeo de los elementos </w:t>
      </w:r>
      <w:r w:rsidRPr="00EE3835">
        <w:rPr>
          <w:rFonts w:ascii="Times New Roman" w:hAnsi="Times New Roman" w:cs="Times New Roman"/>
          <w:lang w:val="es-MX"/>
        </w:rPr>
        <w:t>diagonales.</w:t>
      </w:r>
    </w:p>
    <w:p w:rsidR="00012318" w:rsidRDefault="00012318" w:rsidP="00012318">
      <w:pPr>
        <w:ind w:firstLine="0"/>
        <w:rPr>
          <w:rFonts w:ascii="Times New Roman" w:hAnsi="Times New Roman" w:cs="Times New Roman"/>
          <w:lang w:val="es-MX"/>
        </w:rPr>
      </w:pPr>
    </w:p>
    <w:p w:rsidR="00012318" w:rsidRPr="00202540" w:rsidRDefault="00012318" w:rsidP="00202540">
      <w:pPr>
        <w:pStyle w:val="Ttulo3"/>
        <w:ind w:firstLine="0"/>
        <w:rPr>
          <w:rFonts w:ascii="Times New Roman" w:hAnsi="Times New Roman" w:cs="Times New Roman"/>
          <w:sz w:val="22"/>
          <w:szCs w:val="22"/>
        </w:rPr>
      </w:pPr>
      <w:r w:rsidRPr="00202540">
        <w:rPr>
          <w:rFonts w:ascii="Times New Roman" w:hAnsi="Times New Roman" w:cs="Times New Roman"/>
          <w:sz w:val="22"/>
          <w:szCs w:val="22"/>
        </w:rPr>
        <w:t xml:space="preserve">Objetivos y </w:t>
      </w:r>
      <w:r w:rsidR="00594867" w:rsidRPr="00202540">
        <w:rPr>
          <w:rFonts w:ascii="Times New Roman" w:hAnsi="Times New Roman" w:cs="Times New Roman"/>
          <w:sz w:val="22"/>
          <w:szCs w:val="22"/>
        </w:rPr>
        <w:t>l</w:t>
      </w:r>
      <w:r w:rsidRPr="00202540">
        <w:rPr>
          <w:rFonts w:ascii="Times New Roman" w:hAnsi="Times New Roman" w:cs="Times New Roman"/>
          <w:sz w:val="22"/>
          <w:szCs w:val="22"/>
        </w:rPr>
        <w:t>imitaciones</w:t>
      </w:r>
    </w:p>
    <w:p w:rsidR="00195B7E" w:rsidRDefault="00012318" w:rsidP="00012318">
      <w:pPr>
        <w:ind w:firstLine="0"/>
        <w:rPr>
          <w:rFonts w:ascii="Times New Roman" w:hAnsi="Times New Roman" w:cs="Times New Roman"/>
          <w:lang w:val="es-MX"/>
        </w:rPr>
      </w:pPr>
      <w:r>
        <w:rPr>
          <w:rFonts w:ascii="Times New Roman" w:hAnsi="Times New Roman" w:cs="Times New Roman"/>
          <w:lang w:val="es-MX"/>
        </w:rPr>
        <w:tab/>
        <w:t xml:space="preserve">Este estudio </w:t>
      </w:r>
      <w:r w:rsidR="00195B7E">
        <w:rPr>
          <w:rFonts w:ascii="Times New Roman" w:hAnsi="Times New Roman" w:cs="Times New Roman"/>
          <w:lang w:val="es-MX"/>
        </w:rPr>
        <w:t xml:space="preserve">tiene como objetivo </w:t>
      </w:r>
      <w:r w:rsidR="00155864">
        <w:rPr>
          <w:rFonts w:ascii="Times New Roman" w:hAnsi="Times New Roman" w:cs="Times New Roman"/>
          <w:lang w:val="es-MX"/>
        </w:rPr>
        <w:t>principal</w:t>
      </w:r>
      <w:r w:rsidR="00195B7E">
        <w:rPr>
          <w:rFonts w:ascii="Times New Roman" w:hAnsi="Times New Roman" w:cs="Times New Roman"/>
          <w:lang w:val="es-MX"/>
        </w:rPr>
        <w:t xml:space="preserve"> </w:t>
      </w:r>
      <w:r w:rsidR="00155864">
        <w:rPr>
          <w:rFonts w:ascii="Times New Roman" w:hAnsi="Times New Roman" w:cs="Times New Roman"/>
          <w:lang w:val="es-MX"/>
        </w:rPr>
        <w:t xml:space="preserve">presentar </w:t>
      </w:r>
      <w:r w:rsidR="00195B7E">
        <w:rPr>
          <w:rFonts w:ascii="Times New Roman" w:hAnsi="Times New Roman" w:cs="Times New Roman"/>
          <w:lang w:val="es-MX"/>
        </w:rPr>
        <w:t>las ventajas que un sistema estructural innovador</w:t>
      </w:r>
      <w:r w:rsidR="00DB5A3E">
        <w:rPr>
          <w:rFonts w:ascii="Times New Roman" w:hAnsi="Times New Roman" w:cs="Times New Roman"/>
          <w:lang w:val="es-MX"/>
        </w:rPr>
        <w:t>,</w:t>
      </w:r>
      <w:r w:rsidR="00195B7E">
        <w:rPr>
          <w:rFonts w:ascii="Times New Roman" w:hAnsi="Times New Roman" w:cs="Times New Roman"/>
          <w:lang w:val="es-MX"/>
        </w:rPr>
        <w:t xml:space="preserve"> es capaz de ofrecer en términos de respuesta sísmica</w:t>
      </w:r>
      <w:r w:rsidR="00F20457">
        <w:rPr>
          <w:rFonts w:ascii="Times New Roman" w:hAnsi="Times New Roman" w:cs="Times New Roman"/>
          <w:lang w:val="es-MX"/>
        </w:rPr>
        <w:t xml:space="preserve"> e</w:t>
      </w:r>
      <w:r w:rsidR="00195B7E">
        <w:rPr>
          <w:rFonts w:ascii="Times New Roman" w:hAnsi="Times New Roman" w:cs="Times New Roman"/>
          <w:lang w:val="es-MX"/>
        </w:rPr>
        <w:t xml:space="preserve"> impacto </w:t>
      </w:r>
      <w:r w:rsidR="00155864">
        <w:rPr>
          <w:rFonts w:ascii="Times New Roman" w:hAnsi="Times New Roman" w:cs="Times New Roman"/>
          <w:lang w:val="es-MX"/>
        </w:rPr>
        <w:t>ambiental</w:t>
      </w:r>
      <w:r w:rsidR="00195B7E">
        <w:rPr>
          <w:rFonts w:ascii="Times New Roman" w:hAnsi="Times New Roman" w:cs="Times New Roman"/>
          <w:lang w:val="es-MX"/>
        </w:rPr>
        <w:t>.</w:t>
      </w:r>
    </w:p>
    <w:p w:rsidR="00CF763A" w:rsidRDefault="00195B7E" w:rsidP="00012318">
      <w:pPr>
        <w:ind w:firstLine="0"/>
        <w:rPr>
          <w:rFonts w:ascii="Times New Roman" w:hAnsi="Times New Roman" w:cs="Times New Roman"/>
          <w:lang w:val="es-MX"/>
        </w:rPr>
      </w:pPr>
      <w:r>
        <w:rPr>
          <w:rFonts w:ascii="Times New Roman" w:hAnsi="Times New Roman" w:cs="Times New Roman"/>
          <w:lang w:val="es-MX"/>
        </w:rPr>
        <w:tab/>
      </w:r>
      <w:r w:rsidR="0034416C">
        <w:rPr>
          <w:rFonts w:ascii="Times New Roman" w:hAnsi="Times New Roman" w:cs="Times New Roman"/>
          <w:lang w:val="es-MX"/>
        </w:rPr>
        <w:t>Una</w:t>
      </w:r>
      <w:r>
        <w:rPr>
          <w:rFonts w:ascii="Times New Roman" w:hAnsi="Times New Roman" w:cs="Times New Roman"/>
          <w:lang w:val="es-MX"/>
        </w:rPr>
        <w:t xml:space="preserve"> limitación</w:t>
      </w:r>
      <w:r w:rsidR="0034416C">
        <w:rPr>
          <w:rFonts w:ascii="Times New Roman" w:hAnsi="Times New Roman" w:cs="Times New Roman"/>
          <w:lang w:val="es-MX"/>
        </w:rPr>
        <w:t xml:space="preserve"> del trabajo es que la</w:t>
      </w:r>
      <w:r>
        <w:rPr>
          <w:rFonts w:ascii="Times New Roman" w:hAnsi="Times New Roman" w:cs="Times New Roman"/>
          <w:lang w:val="es-MX"/>
        </w:rPr>
        <w:t xml:space="preserve"> compara</w:t>
      </w:r>
      <w:r w:rsidR="0034416C">
        <w:rPr>
          <w:rFonts w:ascii="Times New Roman" w:hAnsi="Times New Roman" w:cs="Times New Roman"/>
          <w:lang w:val="es-MX"/>
        </w:rPr>
        <w:t xml:space="preserve">ción que se establece se da entre un sistema estructural tradicional diseñado y construido hace varios años, y un sistema estructural innovador concebido con una metodología de diseño que incorpora avances muy recientes en términos de </w:t>
      </w:r>
      <w:r w:rsidR="00562908">
        <w:rPr>
          <w:rFonts w:ascii="Times New Roman" w:hAnsi="Times New Roman" w:cs="Times New Roman"/>
          <w:lang w:val="es-MX"/>
        </w:rPr>
        <w:t>sismor</w:t>
      </w:r>
      <w:r w:rsidR="0034416C">
        <w:rPr>
          <w:rFonts w:ascii="Times New Roman" w:hAnsi="Times New Roman" w:cs="Times New Roman"/>
          <w:lang w:val="es-MX"/>
        </w:rPr>
        <w:t>resistencia.</w:t>
      </w:r>
    </w:p>
    <w:p w:rsidR="00012318" w:rsidRPr="00BE29A0" w:rsidRDefault="00BE29A0" w:rsidP="00CF763A">
      <w:pPr>
        <w:ind w:firstLine="709"/>
        <w:rPr>
          <w:rFonts w:ascii="Times New Roman" w:hAnsi="Times New Roman" w:cs="Times New Roman"/>
          <w:lang w:val="es-MX"/>
        </w:rPr>
      </w:pPr>
      <w:r w:rsidRPr="00BE29A0">
        <w:rPr>
          <w:rFonts w:ascii="Times New Roman" w:hAnsi="Times New Roman" w:cs="Times New Roman"/>
          <w:lang w:val="es-MX"/>
        </w:rPr>
        <w:t xml:space="preserve">Una segunda </w:t>
      </w:r>
      <w:r w:rsidR="0034416C" w:rsidRPr="00BE29A0">
        <w:rPr>
          <w:rFonts w:ascii="Times New Roman" w:hAnsi="Times New Roman" w:cs="Times New Roman"/>
          <w:lang w:val="es-MX"/>
        </w:rPr>
        <w:t>limitación</w:t>
      </w:r>
      <w:r w:rsidRPr="00BE29A0">
        <w:rPr>
          <w:rFonts w:ascii="Times New Roman" w:hAnsi="Times New Roman" w:cs="Times New Roman"/>
          <w:lang w:val="es-MX"/>
        </w:rPr>
        <w:t xml:space="preserve"> se da alrededor del alcance del análisis ambiental. En particular, solo se considera el costo de construcción, en términos de unidades equivalentes </w:t>
      </w:r>
      <w:r w:rsidR="00054201">
        <w:rPr>
          <w:rFonts w:ascii="Times New Roman" w:hAnsi="Times New Roman" w:cs="Times New Roman"/>
          <w:lang w:val="es-MX"/>
        </w:rPr>
        <w:t xml:space="preserve">de </w:t>
      </w:r>
      <w:r w:rsidRPr="00BE29A0">
        <w:rPr>
          <w:rFonts w:ascii="Times New Roman" w:hAnsi="Times New Roman" w:cs="Times New Roman"/>
          <w:lang w:val="es-MX"/>
        </w:rPr>
        <w:t xml:space="preserve">dióxido de carbono, debido al consumo de </w:t>
      </w:r>
      <w:r w:rsidR="00EB0E7F" w:rsidRPr="00BE29A0">
        <w:rPr>
          <w:rFonts w:ascii="Times New Roman" w:hAnsi="Times New Roman" w:cs="Times New Roman"/>
          <w:lang w:val="es-MX"/>
        </w:rPr>
        <w:t>concreto, acero de refuerzo y acero estructural</w:t>
      </w:r>
      <w:r w:rsidRPr="00BE29A0">
        <w:rPr>
          <w:rFonts w:ascii="Times New Roman" w:hAnsi="Times New Roman" w:cs="Times New Roman"/>
          <w:lang w:val="es-MX"/>
        </w:rPr>
        <w:t>. Lo anterior no considera costos</w:t>
      </w:r>
      <w:r w:rsidR="00CF763A" w:rsidRPr="00BE29A0">
        <w:rPr>
          <w:rFonts w:ascii="Times New Roman" w:hAnsi="Times New Roman" w:cs="Times New Roman"/>
          <w:lang w:val="es-MX"/>
        </w:rPr>
        <w:t xml:space="preserve"> a med</w:t>
      </w:r>
      <w:r w:rsidR="006C1EBD" w:rsidRPr="00BE29A0">
        <w:rPr>
          <w:rFonts w:ascii="Times New Roman" w:hAnsi="Times New Roman" w:cs="Times New Roman"/>
          <w:lang w:val="es-MX"/>
        </w:rPr>
        <w:t>iano y largo plazo, como son</w:t>
      </w:r>
      <w:r w:rsidR="00CF763A" w:rsidRPr="00BE29A0">
        <w:rPr>
          <w:rFonts w:ascii="Times New Roman" w:hAnsi="Times New Roman" w:cs="Times New Roman"/>
          <w:lang w:val="es-MX"/>
        </w:rPr>
        <w:t xml:space="preserve"> consumos por el uso</w:t>
      </w:r>
      <w:r>
        <w:rPr>
          <w:rFonts w:ascii="Times New Roman" w:hAnsi="Times New Roman" w:cs="Times New Roman"/>
          <w:lang w:val="es-MX"/>
        </w:rPr>
        <w:t>,</w:t>
      </w:r>
      <w:r w:rsidR="00CF763A" w:rsidRPr="00BE29A0">
        <w:rPr>
          <w:rFonts w:ascii="Times New Roman" w:hAnsi="Times New Roman" w:cs="Times New Roman"/>
          <w:lang w:val="es-MX"/>
        </w:rPr>
        <w:t xml:space="preserve"> mantenimiento</w:t>
      </w:r>
      <w:r>
        <w:rPr>
          <w:rFonts w:ascii="Times New Roman" w:hAnsi="Times New Roman" w:cs="Times New Roman"/>
          <w:lang w:val="es-MX"/>
        </w:rPr>
        <w:t xml:space="preserve"> y reparación</w:t>
      </w:r>
      <w:r w:rsidRPr="00BE29A0">
        <w:rPr>
          <w:rFonts w:ascii="Times New Roman" w:hAnsi="Times New Roman" w:cs="Times New Roman"/>
          <w:lang w:val="es-MX"/>
        </w:rPr>
        <w:t xml:space="preserve"> del sistema estructural, así como el desecho de </w:t>
      </w:r>
      <w:r>
        <w:rPr>
          <w:rFonts w:ascii="Times New Roman" w:hAnsi="Times New Roman" w:cs="Times New Roman"/>
          <w:lang w:val="es-MX"/>
        </w:rPr>
        <w:t>lo</w:t>
      </w:r>
      <w:r w:rsidRPr="00BE29A0">
        <w:rPr>
          <w:rFonts w:ascii="Times New Roman" w:hAnsi="Times New Roman" w:cs="Times New Roman"/>
          <w:lang w:val="es-MX"/>
        </w:rPr>
        <w:t>s materiales</w:t>
      </w:r>
      <w:r>
        <w:rPr>
          <w:rFonts w:ascii="Times New Roman" w:hAnsi="Times New Roman" w:cs="Times New Roman"/>
          <w:lang w:val="es-MX"/>
        </w:rPr>
        <w:t xml:space="preserve"> estructurales</w:t>
      </w:r>
      <w:r w:rsidRPr="00BE29A0">
        <w:rPr>
          <w:rFonts w:ascii="Times New Roman" w:hAnsi="Times New Roman" w:cs="Times New Roman"/>
          <w:lang w:val="es-MX"/>
        </w:rPr>
        <w:t xml:space="preserve"> y su</w:t>
      </w:r>
      <w:r w:rsidR="006C1EBD" w:rsidRPr="00BE29A0">
        <w:rPr>
          <w:rFonts w:ascii="Times New Roman" w:hAnsi="Times New Roman" w:cs="Times New Roman"/>
          <w:lang w:val="es-MX"/>
        </w:rPr>
        <w:t xml:space="preserve"> </w:t>
      </w:r>
      <w:r w:rsidR="00CF763A" w:rsidRPr="00BE29A0">
        <w:rPr>
          <w:rFonts w:ascii="Times New Roman" w:hAnsi="Times New Roman" w:cs="Times New Roman"/>
          <w:lang w:val="es-MX"/>
        </w:rPr>
        <w:t>hipotético reciclaje</w:t>
      </w:r>
      <w:r>
        <w:rPr>
          <w:rFonts w:ascii="Times New Roman" w:hAnsi="Times New Roman" w:cs="Times New Roman"/>
          <w:lang w:val="es-MX"/>
        </w:rPr>
        <w:t xml:space="preserve"> en caso de la</w:t>
      </w:r>
      <w:r w:rsidR="00CF763A" w:rsidRPr="00BE29A0">
        <w:rPr>
          <w:rFonts w:ascii="Times New Roman" w:hAnsi="Times New Roman" w:cs="Times New Roman"/>
          <w:lang w:val="es-MX"/>
        </w:rPr>
        <w:t xml:space="preserve"> demolición del sistema estructural.</w:t>
      </w:r>
    </w:p>
    <w:p w:rsidR="0034416C" w:rsidRPr="00BE29A0" w:rsidRDefault="0034416C" w:rsidP="00EE3835">
      <w:pPr>
        <w:ind w:firstLine="0"/>
        <w:jc w:val="left"/>
        <w:rPr>
          <w:rFonts w:ascii="Times New Roman" w:hAnsi="Times New Roman" w:cs="Times New Roman"/>
          <w:b/>
          <w:lang w:val="es-MX"/>
        </w:rPr>
      </w:pPr>
    </w:p>
    <w:p w:rsidR="008F1A85" w:rsidRPr="00202540" w:rsidRDefault="00C80DA6" w:rsidP="00202540">
      <w:pPr>
        <w:pStyle w:val="Ttulo3"/>
        <w:ind w:firstLine="0"/>
        <w:rPr>
          <w:rFonts w:ascii="Times New Roman" w:hAnsi="Times New Roman" w:cs="Times New Roman"/>
          <w:sz w:val="22"/>
          <w:szCs w:val="22"/>
        </w:rPr>
      </w:pPr>
      <w:r w:rsidRPr="00202540">
        <w:rPr>
          <w:rFonts w:ascii="Times New Roman" w:hAnsi="Times New Roman" w:cs="Times New Roman"/>
          <w:sz w:val="22"/>
          <w:szCs w:val="22"/>
        </w:rPr>
        <w:t>Diseño basado</w:t>
      </w:r>
      <w:r w:rsidR="00EE3835" w:rsidRPr="00202540">
        <w:rPr>
          <w:rFonts w:ascii="Times New Roman" w:hAnsi="Times New Roman" w:cs="Times New Roman"/>
          <w:sz w:val="22"/>
          <w:szCs w:val="22"/>
        </w:rPr>
        <w:t xml:space="preserve"> en desplazamientos</w:t>
      </w:r>
    </w:p>
    <w:p w:rsidR="008F1A85" w:rsidRDefault="00EB18C7" w:rsidP="00A8482E">
      <w:pPr>
        <w:rPr>
          <w:rFonts w:ascii="Times New Roman" w:hAnsi="Times New Roman" w:cs="Times New Roman"/>
        </w:rPr>
      </w:pPr>
      <w:r>
        <w:rPr>
          <w:rFonts w:ascii="Times New Roman" w:hAnsi="Times New Roman" w:cs="Times New Roman"/>
        </w:rPr>
        <w:t xml:space="preserve">Para el diseño del sistema estructural innovador se </w:t>
      </w:r>
      <w:r w:rsidR="00BE29A0">
        <w:rPr>
          <w:rFonts w:ascii="Times New Roman" w:hAnsi="Times New Roman" w:cs="Times New Roman"/>
        </w:rPr>
        <w:t>adaptó</w:t>
      </w:r>
      <w:r>
        <w:rPr>
          <w:rFonts w:ascii="Times New Roman" w:hAnsi="Times New Roman" w:cs="Times New Roman"/>
        </w:rPr>
        <w:t xml:space="preserve"> </w:t>
      </w:r>
      <w:r w:rsidR="00BE29A0">
        <w:rPr>
          <w:rFonts w:ascii="Times New Roman" w:hAnsi="Times New Roman" w:cs="Times New Roman"/>
        </w:rPr>
        <w:t>el enfoque</w:t>
      </w:r>
      <w:r w:rsidR="00683DE6" w:rsidRPr="00EE3835">
        <w:rPr>
          <w:rFonts w:ascii="Times New Roman" w:hAnsi="Times New Roman" w:cs="Times New Roman"/>
        </w:rPr>
        <w:t xml:space="preserve"> basad</w:t>
      </w:r>
      <w:r w:rsidR="00BE29A0">
        <w:rPr>
          <w:rFonts w:ascii="Times New Roman" w:hAnsi="Times New Roman" w:cs="Times New Roman"/>
        </w:rPr>
        <w:t>o</w:t>
      </w:r>
      <w:r w:rsidR="00C5198E" w:rsidRPr="00EE3835">
        <w:rPr>
          <w:rFonts w:ascii="Times New Roman" w:hAnsi="Times New Roman" w:cs="Times New Roman"/>
        </w:rPr>
        <w:t xml:space="preserve"> en desplazamientos</w:t>
      </w:r>
      <w:r>
        <w:rPr>
          <w:rFonts w:ascii="Times New Roman" w:hAnsi="Times New Roman" w:cs="Times New Roman"/>
        </w:rPr>
        <w:t xml:space="preserve"> </w:t>
      </w:r>
      <w:r w:rsidR="00DB72BE">
        <w:rPr>
          <w:rFonts w:ascii="Times New Roman" w:hAnsi="Times New Roman" w:cs="Times New Roman"/>
        </w:rPr>
        <w:t>propuest</w:t>
      </w:r>
      <w:r w:rsidR="00BE29A0">
        <w:rPr>
          <w:rFonts w:ascii="Times New Roman" w:hAnsi="Times New Roman" w:cs="Times New Roman"/>
        </w:rPr>
        <w:t>o</w:t>
      </w:r>
      <w:r w:rsidR="00C5198E" w:rsidRPr="00EE3835">
        <w:rPr>
          <w:rFonts w:ascii="Times New Roman" w:hAnsi="Times New Roman" w:cs="Times New Roman"/>
        </w:rPr>
        <w:t xml:space="preserve"> por Terán</w:t>
      </w:r>
      <w:r w:rsidR="00683DE6" w:rsidRPr="00EE3835">
        <w:rPr>
          <w:rFonts w:ascii="Times New Roman" w:hAnsi="Times New Roman" w:cs="Times New Roman"/>
        </w:rPr>
        <w:t>-Gilmore</w:t>
      </w:r>
      <w:r w:rsidR="00C5198E" w:rsidRPr="00EE3835">
        <w:rPr>
          <w:rFonts w:ascii="Times New Roman" w:hAnsi="Times New Roman" w:cs="Times New Roman"/>
        </w:rPr>
        <w:t xml:space="preserve"> y Coeto (2011)</w:t>
      </w:r>
      <w:r w:rsidR="00BE29A0">
        <w:rPr>
          <w:rFonts w:ascii="Times New Roman" w:hAnsi="Times New Roman" w:cs="Times New Roman"/>
        </w:rPr>
        <w:t xml:space="preserve"> para marcos rigidizados con contravientos restringidos contra pandeo</w:t>
      </w:r>
      <w:r>
        <w:rPr>
          <w:rFonts w:ascii="Times New Roman" w:hAnsi="Times New Roman" w:cs="Times New Roman"/>
        </w:rPr>
        <w:t xml:space="preserve">. </w:t>
      </w:r>
      <w:r w:rsidR="00BE29A0">
        <w:rPr>
          <w:rFonts w:ascii="Times New Roman" w:hAnsi="Times New Roman" w:cs="Times New Roman"/>
        </w:rPr>
        <w:t>El enfoque</w:t>
      </w:r>
      <w:r w:rsidR="00683DE6" w:rsidRPr="00EE3835">
        <w:rPr>
          <w:rFonts w:ascii="Times New Roman" w:hAnsi="Times New Roman" w:cs="Times New Roman"/>
        </w:rPr>
        <w:t xml:space="preserve"> considera </w:t>
      </w:r>
      <w:r>
        <w:rPr>
          <w:rFonts w:ascii="Times New Roman" w:hAnsi="Times New Roman" w:cs="Times New Roman"/>
        </w:rPr>
        <w:t xml:space="preserve">que el sistema estructural trabaja como </w:t>
      </w:r>
      <w:r w:rsidR="00DB72BE">
        <w:rPr>
          <w:rFonts w:ascii="Times New Roman" w:hAnsi="Times New Roman" w:cs="Times New Roman"/>
        </w:rPr>
        <w:t>una</w:t>
      </w:r>
      <w:r>
        <w:rPr>
          <w:rFonts w:ascii="Times New Roman" w:hAnsi="Times New Roman" w:cs="Times New Roman"/>
        </w:rPr>
        <w:t xml:space="preserve"> gran</w:t>
      </w:r>
      <w:r w:rsidR="00DB72BE">
        <w:rPr>
          <w:rFonts w:ascii="Times New Roman" w:hAnsi="Times New Roman" w:cs="Times New Roman"/>
        </w:rPr>
        <w:t xml:space="preserve"> viga en voladizo</w:t>
      </w:r>
      <w:r w:rsidR="006D78C9">
        <w:rPr>
          <w:rFonts w:ascii="Times New Roman" w:hAnsi="Times New Roman" w:cs="Times New Roman"/>
        </w:rPr>
        <w:t xml:space="preserve"> y</w:t>
      </w:r>
      <w:r w:rsidR="00055DBD">
        <w:rPr>
          <w:rFonts w:ascii="Times New Roman" w:hAnsi="Times New Roman" w:cs="Times New Roman"/>
        </w:rPr>
        <w:t>,</w:t>
      </w:r>
      <w:r w:rsidR="006D78C9">
        <w:rPr>
          <w:rFonts w:ascii="Times New Roman" w:hAnsi="Times New Roman" w:cs="Times New Roman"/>
        </w:rPr>
        <w:t xml:space="preserve"> por tanto, que su respuesta lateral queda dominada por dos </w:t>
      </w:r>
      <w:r w:rsidR="00230778" w:rsidRPr="00EE3835">
        <w:rPr>
          <w:rFonts w:ascii="Times New Roman" w:hAnsi="Times New Roman" w:cs="Times New Roman"/>
        </w:rPr>
        <w:t>componentes</w:t>
      </w:r>
      <w:r w:rsidR="006D78C9">
        <w:rPr>
          <w:rFonts w:ascii="Times New Roman" w:hAnsi="Times New Roman" w:cs="Times New Roman"/>
        </w:rPr>
        <w:t xml:space="preserve"> globales de deformación;</w:t>
      </w:r>
      <w:r w:rsidR="00230778" w:rsidRPr="00EE3835">
        <w:rPr>
          <w:rFonts w:ascii="Times New Roman" w:hAnsi="Times New Roman" w:cs="Times New Roman"/>
        </w:rPr>
        <w:t xml:space="preserve"> </w:t>
      </w:r>
      <w:r w:rsidR="0011378B">
        <w:rPr>
          <w:rFonts w:ascii="Times New Roman" w:hAnsi="Times New Roman" w:cs="Times New Roman"/>
        </w:rPr>
        <w:t>l</w:t>
      </w:r>
      <w:r w:rsidR="00230778" w:rsidRPr="00EE3835">
        <w:rPr>
          <w:rFonts w:ascii="Times New Roman" w:hAnsi="Times New Roman" w:cs="Times New Roman"/>
        </w:rPr>
        <w:t>a</w:t>
      </w:r>
      <w:r w:rsidR="0011378B">
        <w:rPr>
          <w:rFonts w:ascii="Times New Roman" w:hAnsi="Times New Roman" w:cs="Times New Roman"/>
        </w:rPr>
        <w:t xml:space="preserve"> primera</w:t>
      </w:r>
      <w:r w:rsidR="00230778" w:rsidRPr="00EE3835">
        <w:rPr>
          <w:rFonts w:ascii="Times New Roman" w:hAnsi="Times New Roman" w:cs="Times New Roman"/>
        </w:rPr>
        <w:t xml:space="preserve"> </w:t>
      </w:r>
      <w:r w:rsidR="006D78C9">
        <w:rPr>
          <w:rFonts w:ascii="Times New Roman" w:hAnsi="Times New Roman" w:cs="Times New Roman"/>
        </w:rPr>
        <w:t>una componente global en</w:t>
      </w:r>
      <w:r w:rsidR="00230778" w:rsidRPr="00EE3835">
        <w:rPr>
          <w:rFonts w:ascii="Times New Roman" w:hAnsi="Times New Roman" w:cs="Times New Roman"/>
        </w:rPr>
        <w:t xml:space="preserve"> corte</w:t>
      </w:r>
      <w:r w:rsidR="004E0623" w:rsidRPr="00EE3835">
        <w:rPr>
          <w:rFonts w:ascii="Times New Roman" w:hAnsi="Times New Roman" w:cs="Times New Roman"/>
        </w:rPr>
        <w:t xml:space="preserve"> </w:t>
      </w:r>
      <w:r w:rsidR="006D78C9">
        <w:rPr>
          <w:rFonts w:ascii="Times New Roman" w:hAnsi="Times New Roman" w:cs="Times New Roman"/>
        </w:rPr>
        <w:t>debida a</w:t>
      </w:r>
      <w:r w:rsidR="004E0623" w:rsidRPr="00EE3835">
        <w:rPr>
          <w:rFonts w:ascii="Times New Roman" w:hAnsi="Times New Roman" w:cs="Times New Roman"/>
        </w:rPr>
        <w:t xml:space="preserve"> la deformación axial de los contravientos</w:t>
      </w:r>
      <w:r w:rsidR="00055DBD">
        <w:rPr>
          <w:rFonts w:ascii="Times New Roman" w:hAnsi="Times New Roman" w:cs="Times New Roman"/>
        </w:rPr>
        <w:t>;</w:t>
      </w:r>
      <w:r w:rsidR="0011378B">
        <w:rPr>
          <w:rFonts w:ascii="Times New Roman" w:hAnsi="Times New Roman" w:cs="Times New Roman"/>
        </w:rPr>
        <w:t xml:space="preserve"> y la segunda</w:t>
      </w:r>
      <w:r w:rsidR="006D78C9">
        <w:rPr>
          <w:rFonts w:ascii="Times New Roman" w:hAnsi="Times New Roman" w:cs="Times New Roman"/>
        </w:rPr>
        <w:t>, una componente global en</w:t>
      </w:r>
      <w:r w:rsidR="00230778" w:rsidRPr="00EE3835">
        <w:rPr>
          <w:rFonts w:ascii="Times New Roman" w:hAnsi="Times New Roman" w:cs="Times New Roman"/>
        </w:rPr>
        <w:t xml:space="preserve"> flexión</w:t>
      </w:r>
      <w:r w:rsidR="006D78C9">
        <w:rPr>
          <w:rFonts w:ascii="Times New Roman" w:hAnsi="Times New Roman" w:cs="Times New Roman"/>
        </w:rPr>
        <w:t xml:space="preserve"> producto de</w:t>
      </w:r>
      <w:r w:rsidR="004E0623" w:rsidRPr="00EE3835">
        <w:rPr>
          <w:rFonts w:ascii="Times New Roman" w:hAnsi="Times New Roman" w:cs="Times New Roman"/>
        </w:rPr>
        <w:t xml:space="preserve"> la deformación axial de las columnas</w:t>
      </w:r>
      <w:r w:rsidR="006D78C9">
        <w:rPr>
          <w:rFonts w:ascii="Times New Roman" w:hAnsi="Times New Roman" w:cs="Times New Roman"/>
        </w:rPr>
        <w:t xml:space="preserve"> que dan apoyo a los contravientos</w:t>
      </w:r>
      <w:r w:rsidR="004E0623" w:rsidRPr="00EE3835">
        <w:rPr>
          <w:rFonts w:ascii="Times New Roman" w:hAnsi="Times New Roman" w:cs="Times New Roman"/>
        </w:rPr>
        <w:t>.</w:t>
      </w:r>
    </w:p>
    <w:p w:rsidR="0011378B" w:rsidRPr="00D76312" w:rsidRDefault="0011378B" w:rsidP="0011378B">
      <w:pPr>
        <w:pStyle w:val="Textoindependiente"/>
        <w:spacing w:after="0"/>
        <w:ind w:firstLine="0"/>
        <w:jc w:val="center"/>
        <w:rPr>
          <w:color w:val="7F7F7F"/>
          <w:szCs w:val="24"/>
        </w:rPr>
      </w:pPr>
      <w:r w:rsidRPr="00AF5637">
        <w:rPr>
          <w:noProof/>
          <w:lang w:val="es-MX" w:eastAsia="es-MX"/>
        </w:rPr>
        <w:drawing>
          <wp:inline distT="0" distB="0" distL="0" distR="0">
            <wp:extent cx="3143250" cy="1552221"/>
            <wp:effectExtent l="0" t="0" r="0" b="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57935" cy="1559473"/>
                    </a:xfrm>
                    <a:prstGeom prst="rect">
                      <a:avLst/>
                    </a:prstGeom>
                    <a:noFill/>
                    <a:ln>
                      <a:noFill/>
                    </a:ln>
                  </pic:spPr>
                </pic:pic>
              </a:graphicData>
            </a:graphic>
          </wp:inline>
        </w:drawing>
      </w:r>
    </w:p>
    <w:p w:rsidR="0011378B" w:rsidRPr="004815E8" w:rsidRDefault="0011378B" w:rsidP="0011378B">
      <w:pPr>
        <w:pStyle w:val="Textoindependiente"/>
        <w:spacing w:after="0"/>
        <w:ind w:firstLine="0"/>
        <w:jc w:val="center"/>
        <w:rPr>
          <w:sz w:val="20"/>
          <w:lang w:val="es-MX"/>
        </w:rPr>
      </w:pPr>
      <w:r w:rsidRPr="004815E8">
        <w:rPr>
          <w:sz w:val="20"/>
          <w:lang w:val="es-MX"/>
        </w:rPr>
        <w:lastRenderedPageBreak/>
        <w:t>Figura 3. Idealización de</w:t>
      </w:r>
      <w:r w:rsidR="00BE29A0">
        <w:rPr>
          <w:sz w:val="20"/>
          <w:lang w:val="es-MX"/>
        </w:rPr>
        <w:t xml:space="preserve"> rejilla perimetral</w:t>
      </w:r>
      <w:r w:rsidR="006D78C9">
        <w:rPr>
          <w:sz w:val="20"/>
          <w:lang w:val="es-MX"/>
        </w:rPr>
        <w:t xml:space="preserve"> como sistema equivalente de un grado de libertad</w:t>
      </w:r>
    </w:p>
    <w:p w:rsidR="0011378B" w:rsidRDefault="0011378B" w:rsidP="00A8482E">
      <w:pPr>
        <w:rPr>
          <w:rFonts w:ascii="Times New Roman" w:hAnsi="Times New Roman" w:cs="Times New Roman"/>
          <w:lang w:val="es-MX"/>
        </w:rPr>
      </w:pPr>
    </w:p>
    <w:p w:rsidR="007B174B" w:rsidRPr="007B174B" w:rsidRDefault="007B174B" w:rsidP="00A8482E">
      <w:pPr>
        <w:rPr>
          <w:rFonts w:ascii="Times New Roman" w:hAnsi="Times New Roman" w:cs="Times New Roman"/>
          <w:lang w:val="es-MX"/>
        </w:rPr>
      </w:pPr>
      <w:r>
        <w:rPr>
          <w:rFonts w:ascii="Times New Roman" w:hAnsi="Times New Roman" w:cs="Times New Roman"/>
          <w:lang w:val="es-MX"/>
        </w:rPr>
        <w:t>En este artículo, el sistema innovador considera un sistema estructural</w:t>
      </w:r>
      <w:r w:rsidR="00054201">
        <w:rPr>
          <w:rFonts w:ascii="Times New Roman" w:hAnsi="Times New Roman" w:cs="Times New Roman"/>
          <w:lang w:val="es-MX"/>
        </w:rPr>
        <w:t xml:space="preserve"> dual</w:t>
      </w:r>
      <w:r>
        <w:rPr>
          <w:rFonts w:ascii="Times New Roman" w:hAnsi="Times New Roman" w:cs="Times New Roman"/>
          <w:lang w:val="es-MX"/>
        </w:rPr>
        <w:t xml:space="preserve"> que integra el trabajo de dos sub-sistemas; uno que resiste la gran mayoría de las cargas gravitacionales, y un segundo que aporta sismorresistencia. Mientras que el primero está constituido por marcos de acero resistentes a momento</w:t>
      </w:r>
      <w:r w:rsidR="00615000">
        <w:rPr>
          <w:rFonts w:ascii="Times New Roman" w:hAnsi="Times New Roman" w:cs="Times New Roman"/>
          <w:lang w:val="es-MX"/>
        </w:rPr>
        <w:t xml:space="preserve"> con detallado estándar</w:t>
      </w:r>
      <w:r>
        <w:rPr>
          <w:rFonts w:ascii="Times New Roman" w:hAnsi="Times New Roman" w:cs="Times New Roman"/>
          <w:lang w:val="es-MX"/>
        </w:rPr>
        <w:t>, el segundo queda conformado por rejillas perimetrales cuyas diagonales exhiben un ángulo de inclinación cercano a los 70</w:t>
      </w:r>
      <w:r>
        <w:rPr>
          <w:rFonts w:ascii="Times New Roman" w:hAnsi="Times New Roman" w:cs="Times New Roman"/>
          <w:vertAlign w:val="superscript"/>
          <w:lang w:val="es-MX"/>
        </w:rPr>
        <w:t>0</w:t>
      </w:r>
      <w:r>
        <w:rPr>
          <w:rFonts w:ascii="Times New Roman" w:hAnsi="Times New Roman" w:cs="Times New Roman"/>
          <w:lang w:val="es-MX"/>
        </w:rPr>
        <w:t>. Aunque no se hará referencia a ello de aquí en adelante, es importante mencionar que las conexiones que hacen posible el trabajo integrado de ambos sub-sistemas deben diseñarse, detallarse y construirse adecuadamente.</w:t>
      </w:r>
    </w:p>
    <w:p w:rsidR="008F1A85" w:rsidRDefault="006D78C9" w:rsidP="00A8482E">
      <w:pPr>
        <w:rPr>
          <w:rFonts w:ascii="Times New Roman" w:hAnsi="Times New Roman" w:cs="Times New Roman"/>
        </w:rPr>
      </w:pPr>
      <w:r>
        <w:rPr>
          <w:rFonts w:ascii="Times New Roman" w:hAnsi="Times New Roman" w:cs="Times New Roman"/>
        </w:rPr>
        <w:t>L</w:t>
      </w:r>
      <w:r w:rsidR="00DB72BE">
        <w:rPr>
          <w:rFonts w:ascii="Times New Roman" w:hAnsi="Times New Roman" w:cs="Times New Roman"/>
        </w:rPr>
        <w:t xml:space="preserve">a idealización </w:t>
      </w:r>
      <w:r>
        <w:rPr>
          <w:rFonts w:ascii="Times New Roman" w:hAnsi="Times New Roman" w:cs="Times New Roman"/>
        </w:rPr>
        <w:t xml:space="preserve">mostrada en la </w:t>
      </w:r>
      <w:r w:rsidR="006027FE">
        <w:rPr>
          <w:rFonts w:ascii="Times New Roman" w:hAnsi="Times New Roman" w:cs="Times New Roman"/>
        </w:rPr>
        <w:t>F</w:t>
      </w:r>
      <w:r w:rsidR="0011378B">
        <w:rPr>
          <w:rFonts w:ascii="Times New Roman" w:hAnsi="Times New Roman" w:cs="Times New Roman"/>
        </w:rPr>
        <w:t>igura 3</w:t>
      </w:r>
      <w:r w:rsidR="00E16DDF">
        <w:rPr>
          <w:rFonts w:ascii="Times New Roman" w:hAnsi="Times New Roman" w:cs="Times New Roman"/>
        </w:rPr>
        <w:t xml:space="preserve"> para una rejilla perimetral</w:t>
      </w:r>
      <w:r>
        <w:rPr>
          <w:rFonts w:ascii="Times New Roman" w:hAnsi="Times New Roman" w:cs="Times New Roman"/>
        </w:rPr>
        <w:t xml:space="preserve"> </w:t>
      </w:r>
      <w:r w:rsidR="0078639B" w:rsidRPr="00EE3835">
        <w:rPr>
          <w:rFonts w:ascii="Times New Roman" w:hAnsi="Times New Roman" w:cs="Times New Roman"/>
        </w:rPr>
        <w:t>considera las siguientes hipótesis: A) Los</w:t>
      </w:r>
      <w:r w:rsidR="004E0623" w:rsidRPr="00EE3835">
        <w:rPr>
          <w:rFonts w:ascii="Times New Roman" w:hAnsi="Times New Roman" w:cs="Times New Roman"/>
        </w:rPr>
        <w:t xml:space="preserve"> </w:t>
      </w:r>
      <w:r w:rsidR="0078639B" w:rsidRPr="00EE3835">
        <w:rPr>
          <w:rFonts w:ascii="Times New Roman" w:hAnsi="Times New Roman" w:cs="Times New Roman"/>
        </w:rPr>
        <w:t>s</w:t>
      </w:r>
      <w:r w:rsidR="004E0623" w:rsidRPr="00EE3835">
        <w:rPr>
          <w:rFonts w:ascii="Times New Roman" w:hAnsi="Times New Roman" w:cs="Times New Roman"/>
        </w:rPr>
        <w:t>istema</w:t>
      </w:r>
      <w:r w:rsidR="0078639B" w:rsidRPr="00EE3835">
        <w:rPr>
          <w:rFonts w:ascii="Times New Roman" w:hAnsi="Times New Roman" w:cs="Times New Roman"/>
        </w:rPr>
        <w:t>s</w:t>
      </w:r>
      <w:r w:rsidR="004E0623" w:rsidRPr="00EE3835">
        <w:rPr>
          <w:rFonts w:ascii="Times New Roman" w:hAnsi="Times New Roman" w:cs="Times New Roman"/>
        </w:rPr>
        <w:t xml:space="preserve"> de piso funcionan como diafragmas rígidos; B) </w:t>
      </w:r>
      <w:r w:rsidR="00BE29A0">
        <w:rPr>
          <w:rFonts w:ascii="Times New Roman" w:hAnsi="Times New Roman" w:cs="Times New Roman"/>
        </w:rPr>
        <w:t>La rejilla perimetral</w:t>
      </w:r>
      <w:r w:rsidR="004E0623" w:rsidRPr="00EE3835">
        <w:rPr>
          <w:rFonts w:ascii="Times New Roman" w:hAnsi="Times New Roman" w:cs="Times New Roman"/>
        </w:rPr>
        <w:t xml:space="preserve"> proporciona</w:t>
      </w:r>
      <w:r>
        <w:rPr>
          <w:rFonts w:ascii="Times New Roman" w:hAnsi="Times New Roman" w:cs="Times New Roman"/>
        </w:rPr>
        <w:t xml:space="preserve"> la rigidez lateral requerida por el</w:t>
      </w:r>
      <w:r w:rsidR="004E0623" w:rsidRPr="00EE3835">
        <w:rPr>
          <w:rFonts w:ascii="Times New Roman" w:hAnsi="Times New Roman" w:cs="Times New Roman"/>
        </w:rPr>
        <w:t xml:space="preserve"> edificio; y C) Las componentes </w:t>
      </w:r>
      <w:r>
        <w:rPr>
          <w:rFonts w:ascii="Times New Roman" w:hAnsi="Times New Roman" w:cs="Times New Roman"/>
        </w:rPr>
        <w:t xml:space="preserve">globales </w:t>
      </w:r>
      <w:r w:rsidR="004E0623" w:rsidRPr="00EE3835">
        <w:rPr>
          <w:rFonts w:ascii="Times New Roman" w:hAnsi="Times New Roman" w:cs="Times New Roman"/>
        </w:rPr>
        <w:t>de deformación</w:t>
      </w:r>
      <w:r>
        <w:rPr>
          <w:rFonts w:ascii="Times New Roman" w:hAnsi="Times New Roman" w:cs="Times New Roman"/>
        </w:rPr>
        <w:t xml:space="preserve"> </w:t>
      </w:r>
      <w:r w:rsidR="00BE29A0">
        <w:rPr>
          <w:rFonts w:ascii="Times New Roman" w:hAnsi="Times New Roman" w:cs="Times New Roman"/>
        </w:rPr>
        <w:t>en</w:t>
      </w:r>
      <w:r>
        <w:rPr>
          <w:rFonts w:ascii="Times New Roman" w:hAnsi="Times New Roman" w:cs="Times New Roman"/>
        </w:rPr>
        <w:t xml:space="preserve"> corte y flexión de</w:t>
      </w:r>
      <w:r w:rsidR="00BE29A0">
        <w:rPr>
          <w:rFonts w:ascii="Times New Roman" w:hAnsi="Times New Roman" w:cs="Times New Roman"/>
        </w:rPr>
        <w:t xml:space="preserve"> </w:t>
      </w:r>
      <w:r>
        <w:rPr>
          <w:rFonts w:ascii="Times New Roman" w:hAnsi="Times New Roman" w:cs="Times New Roman"/>
        </w:rPr>
        <w:t>l</w:t>
      </w:r>
      <w:r w:rsidR="00BE29A0">
        <w:rPr>
          <w:rFonts w:ascii="Times New Roman" w:hAnsi="Times New Roman" w:cs="Times New Roman"/>
        </w:rPr>
        <w:t>a</w:t>
      </w:r>
      <w:r>
        <w:rPr>
          <w:rFonts w:ascii="Times New Roman" w:hAnsi="Times New Roman" w:cs="Times New Roman"/>
        </w:rPr>
        <w:t xml:space="preserve"> </w:t>
      </w:r>
      <w:r w:rsidR="00BE29A0">
        <w:rPr>
          <w:rFonts w:ascii="Times New Roman" w:hAnsi="Times New Roman" w:cs="Times New Roman"/>
        </w:rPr>
        <w:t>rejilla</w:t>
      </w:r>
      <w:r w:rsidR="004E0623" w:rsidRPr="00EE3835">
        <w:rPr>
          <w:rFonts w:ascii="Times New Roman" w:hAnsi="Times New Roman" w:cs="Times New Roman"/>
        </w:rPr>
        <w:t xml:space="preserve"> pueden estimarse de manera independiente</w:t>
      </w:r>
      <w:r w:rsidR="008F1A85" w:rsidRPr="00EE3835">
        <w:rPr>
          <w:rFonts w:ascii="Times New Roman" w:hAnsi="Times New Roman" w:cs="Times New Roman"/>
        </w:rPr>
        <w:t>.</w:t>
      </w:r>
      <w:r w:rsidR="004E0623" w:rsidRPr="00EE3835">
        <w:rPr>
          <w:rFonts w:ascii="Times New Roman" w:hAnsi="Times New Roman" w:cs="Times New Roman"/>
        </w:rPr>
        <w:t xml:space="preserve"> Co</w:t>
      </w:r>
      <w:r>
        <w:rPr>
          <w:rFonts w:ascii="Times New Roman" w:hAnsi="Times New Roman" w:cs="Times New Roman"/>
        </w:rPr>
        <w:t>nforme a lo mostrado</w:t>
      </w:r>
      <w:r w:rsidR="004E0623" w:rsidRPr="00EE3835">
        <w:rPr>
          <w:rFonts w:ascii="Times New Roman" w:hAnsi="Times New Roman" w:cs="Times New Roman"/>
        </w:rPr>
        <w:t xml:space="preserve">, </w:t>
      </w:r>
      <w:r>
        <w:rPr>
          <w:rFonts w:ascii="Times New Roman" w:hAnsi="Times New Roman" w:cs="Times New Roman"/>
        </w:rPr>
        <w:t>con</w:t>
      </w:r>
      <w:r w:rsidR="004E0623" w:rsidRPr="00EE3835">
        <w:rPr>
          <w:rFonts w:ascii="Times New Roman" w:hAnsi="Times New Roman" w:cs="Times New Roman"/>
        </w:rPr>
        <w:t xml:space="preserve"> este propósito es </w:t>
      </w:r>
      <w:r w:rsidR="00701089" w:rsidRPr="00EE3835">
        <w:rPr>
          <w:rFonts w:ascii="Times New Roman" w:hAnsi="Times New Roman" w:cs="Times New Roman"/>
        </w:rPr>
        <w:t>pos</w:t>
      </w:r>
      <w:r w:rsidR="004E0623" w:rsidRPr="00EE3835">
        <w:rPr>
          <w:rFonts w:ascii="Times New Roman" w:hAnsi="Times New Roman" w:cs="Times New Roman"/>
        </w:rPr>
        <w:t xml:space="preserve">ible idealizar </w:t>
      </w:r>
      <w:r w:rsidR="00BE29A0">
        <w:rPr>
          <w:rFonts w:ascii="Times New Roman" w:hAnsi="Times New Roman" w:cs="Times New Roman"/>
        </w:rPr>
        <w:t>la rejilla perimetral</w:t>
      </w:r>
      <w:r w:rsidR="004E0623" w:rsidRPr="00EE3835">
        <w:rPr>
          <w:rFonts w:ascii="Times New Roman" w:hAnsi="Times New Roman" w:cs="Times New Roman"/>
        </w:rPr>
        <w:t xml:space="preserve"> co</w:t>
      </w:r>
      <w:r w:rsidR="00E16DDF">
        <w:rPr>
          <w:rFonts w:ascii="Times New Roman" w:hAnsi="Times New Roman" w:cs="Times New Roman"/>
        </w:rPr>
        <w:t>mo</w:t>
      </w:r>
      <w:r w:rsidR="004E0623" w:rsidRPr="00EE3835">
        <w:rPr>
          <w:rFonts w:ascii="Times New Roman" w:hAnsi="Times New Roman" w:cs="Times New Roman"/>
        </w:rPr>
        <w:t xml:space="preserve"> un </w:t>
      </w:r>
      <w:r w:rsidR="0078639B" w:rsidRPr="00EE3835">
        <w:rPr>
          <w:rFonts w:ascii="Times New Roman" w:hAnsi="Times New Roman" w:cs="Times New Roman"/>
        </w:rPr>
        <w:t>s</w:t>
      </w:r>
      <w:r w:rsidR="004E0623" w:rsidRPr="00EE3835">
        <w:rPr>
          <w:rFonts w:ascii="Times New Roman" w:hAnsi="Times New Roman" w:cs="Times New Roman"/>
        </w:rPr>
        <w:t xml:space="preserve">istema equivalente de un grado de libertad que cuenta con dos resortes </w:t>
      </w:r>
      <w:r>
        <w:rPr>
          <w:rFonts w:ascii="Times New Roman" w:hAnsi="Times New Roman" w:cs="Times New Roman"/>
        </w:rPr>
        <w:t xml:space="preserve">que </w:t>
      </w:r>
      <w:r w:rsidR="004E0623" w:rsidRPr="00EE3835">
        <w:rPr>
          <w:rFonts w:ascii="Times New Roman" w:hAnsi="Times New Roman" w:cs="Times New Roman"/>
        </w:rPr>
        <w:t>trabajan en serie</w:t>
      </w:r>
      <w:r>
        <w:rPr>
          <w:rFonts w:ascii="Times New Roman" w:hAnsi="Times New Roman" w:cs="Times New Roman"/>
        </w:rPr>
        <w:t>;</w:t>
      </w:r>
      <w:r w:rsidR="004E0623" w:rsidRPr="00EE3835">
        <w:rPr>
          <w:rFonts w:ascii="Times New Roman" w:hAnsi="Times New Roman" w:cs="Times New Roman"/>
        </w:rPr>
        <w:t xml:space="preserve"> </w:t>
      </w:r>
      <w:r>
        <w:rPr>
          <w:rFonts w:ascii="Times New Roman" w:hAnsi="Times New Roman" w:cs="Times New Roman"/>
        </w:rPr>
        <w:t>un</w:t>
      </w:r>
      <w:r w:rsidR="004E0623" w:rsidRPr="00EE3835">
        <w:rPr>
          <w:rFonts w:ascii="Times New Roman" w:hAnsi="Times New Roman" w:cs="Times New Roman"/>
        </w:rPr>
        <w:t xml:space="preserve"> primero </w:t>
      </w:r>
      <w:r>
        <w:rPr>
          <w:rFonts w:ascii="Times New Roman" w:hAnsi="Times New Roman" w:cs="Times New Roman"/>
        </w:rPr>
        <w:t xml:space="preserve">que </w:t>
      </w:r>
      <w:r w:rsidR="004E0623" w:rsidRPr="00EE3835">
        <w:rPr>
          <w:rFonts w:ascii="Times New Roman" w:hAnsi="Times New Roman" w:cs="Times New Roman"/>
        </w:rPr>
        <w:t xml:space="preserve">representa </w:t>
      </w:r>
      <w:r w:rsidR="000F5180" w:rsidRPr="00EE3835">
        <w:rPr>
          <w:rFonts w:ascii="Times New Roman" w:hAnsi="Times New Roman" w:cs="Times New Roman"/>
        </w:rPr>
        <w:t>la rigidez</w:t>
      </w:r>
      <w:r w:rsidR="004E0623" w:rsidRPr="00EE3835">
        <w:rPr>
          <w:rFonts w:ascii="Times New Roman" w:hAnsi="Times New Roman" w:cs="Times New Roman"/>
        </w:rPr>
        <w:t xml:space="preserve"> global </w:t>
      </w:r>
      <w:r w:rsidR="00BE29A0">
        <w:rPr>
          <w:rFonts w:ascii="Times New Roman" w:hAnsi="Times New Roman" w:cs="Times New Roman"/>
        </w:rPr>
        <w:t>en</w:t>
      </w:r>
      <w:r w:rsidR="004E0623" w:rsidRPr="00EE3835">
        <w:rPr>
          <w:rFonts w:ascii="Times New Roman" w:hAnsi="Times New Roman" w:cs="Times New Roman"/>
        </w:rPr>
        <w:t xml:space="preserve"> corte</w:t>
      </w:r>
      <w:r>
        <w:rPr>
          <w:rFonts w:ascii="Times New Roman" w:hAnsi="Times New Roman" w:cs="Times New Roman"/>
        </w:rPr>
        <w:t>,</w:t>
      </w:r>
      <w:r w:rsidR="004E0623" w:rsidRPr="00EE3835">
        <w:rPr>
          <w:rFonts w:ascii="Times New Roman" w:hAnsi="Times New Roman" w:cs="Times New Roman"/>
        </w:rPr>
        <w:t xml:space="preserve"> y el segundo</w:t>
      </w:r>
      <w:r>
        <w:rPr>
          <w:rFonts w:ascii="Times New Roman" w:hAnsi="Times New Roman" w:cs="Times New Roman"/>
        </w:rPr>
        <w:t>, que hace lo propio para</w:t>
      </w:r>
      <w:r w:rsidR="004E0623" w:rsidRPr="00EE3835">
        <w:rPr>
          <w:rFonts w:ascii="Times New Roman" w:hAnsi="Times New Roman" w:cs="Times New Roman"/>
        </w:rPr>
        <w:t xml:space="preserve"> </w:t>
      </w:r>
      <w:r w:rsidR="000F5180" w:rsidRPr="00EE3835">
        <w:rPr>
          <w:rFonts w:ascii="Times New Roman" w:hAnsi="Times New Roman" w:cs="Times New Roman"/>
        </w:rPr>
        <w:t xml:space="preserve">la rigidez global </w:t>
      </w:r>
      <w:r w:rsidR="00BE29A0">
        <w:rPr>
          <w:rFonts w:ascii="Times New Roman" w:hAnsi="Times New Roman" w:cs="Times New Roman"/>
        </w:rPr>
        <w:t>en</w:t>
      </w:r>
      <w:r w:rsidR="000F5180" w:rsidRPr="00EE3835">
        <w:rPr>
          <w:rFonts w:ascii="Times New Roman" w:hAnsi="Times New Roman" w:cs="Times New Roman"/>
        </w:rPr>
        <w:t xml:space="preserve"> flexión.</w:t>
      </w:r>
    </w:p>
    <w:p w:rsidR="00701089" w:rsidRDefault="001335AB" w:rsidP="008E49A2">
      <w:pPr>
        <w:rPr>
          <w:rFonts w:ascii="Times New Roman" w:hAnsi="Times New Roman" w:cs="Times New Roman"/>
        </w:rPr>
      </w:pPr>
      <w:r>
        <w:rPr>
          <w:rFonts w:ascii="Times New Roman" w:hAnsi="Times New Roman" w:cs="Times New Roman"/>
        </w:rPr>
        <w:t>La Figura 4 resume l</w:t>
      </w:r>
      <w:r w:rsidR="00BC6F75" w:rsidRPr="008E49A2">
        <w:rPr>
          <w:rFonts w:ascii="Times New Roman" w:hAnsi="Times New Roman" w:cs="Times New Roman"/>
        </w:rPr>
        <w:t>a metodología</w:t>
      </w:r>
      <w:r>
        <w:rPr>
          <w:rFonts w:ascii="Times New Roman" w:hAnsi="Times New Roman" w:cs="Times New Roman"/>
        </w:rPr>
        <w:t xml:space="preserve"> usada para el dimensionado de las diagonales </w:t>
      </w:r>
      <w:r w:rsidR="006027FE">
        <w:rPr>
          <w:rFonts w:ascii="Times New Roman" w:hAnsi="Times New Roman" w:cs="Times New Roman"/>
        </w:rPr>
        <w:t>de la rejilla perimetral</w:t>
      </w:r>
      <w:r>
        <w:rPr>
          <w:rFonts w:ascii="Times New Roman" w:hAnsi="Times New Roman" w:cs="Times New Roman"/>
        </w:rPr>
        <w:t xml:space="preserve">. </w:t>
      </w:r>
      <w:r w:rsidR="006027FE">
        <w:rPr>
          <w:rFonts w:ascii="Times New Roman" w:hAnsi="Times New Roman" w:cs="Times New Roman"/>
        </w:rPr>
        <w:t>La</w:t>
      </w:r>
      <w:r>
        <w:rPr>
          <w:rFonts w:ascii="Times New Roman" w:hAnsi="Times New Roman" w:cs="Times New Roman"/>
        </w:rPr>
        <w:t xml:space="preserve"> metodología considera la ideal</w:t>
      </w:r>
      <w:r w:rsidR="006027FE">
        <w:rPr>
          <w:rFonts w:ascii="Times New Roman" w:hAnsi="Times New Roman" w:cs="Times New Roman"/>
        </w:rPr>
        <w:t>ización mostrada en la F</w:t>
      </w:r>
      <w:r w:rsidR="00B97D8F">
        <w:rPr>
          <w:rFonts w:ascii="Times New Roman" w:hAnsi="Times New Roman" w:cs="Times New Roman"/>
        </w:rPr>
        <w:t xml:space="preserve">igura 3 y </w:t>
      </w:r>
      <w:r w:rsidR="00BC6F75" w:rsidRPr="008E49A2">
        <w:rPr>
          <w:rFonts w:ascii="Times New Roman" w:hAnsi="Times New Roman" w:cs="Times New Roman"/>
        </w:rPr>
        <w:t xml:space="preserve">considera un nivel de intensidad sísmica. </w:t>
      </w:r>
      <w:r w:rsidR="006027FE">
        <w:rPr>
          <w:rFonts w:ascii="Times New Roman" w:hAnsi="Times New Roman" w:cs="Times New Roman"/>
        </w:rPr>
        <w:t>En resumen, e</w:t>
      </w:r>
      <w:r w:rsidR="00BC6F75" w:rsidRPr="008E49A2">
        <w:rPr>
          <w:rFonts w:ascii="Times New Roman" w:hAnsi="Times New Roman" w:cs="Times New Roman"/>
        </w:rPr>
        <w:t>l primer paso consiste en establecer</w:t>
      </w:r>
      <w:r w:rsidR="0078639B" w:rsidRPr="008E49A2">
        <w:rPr>
          <w:rFonts w:ascii="Times New Roman" w:hAnsi="Times New Roman" w:cs="Times New Roman"/>
        </w:rPr>
        <w:t xml:space="preserve"> una definición cualitativa del desempeño esperado. Esto se </w:t>
      </w:r>
      <w:r w:rsidR="00B97D8F">
        <w:rPr>
          <w:rFonts w:ascii="Times New Roman" w:hAnsi="Times New Roman" w:cs="Times New Roman"/>
        </w:rPr>
        <w:t>hace</w:t>
      </w:r>
      <w:r w:rsidR="0078639B" w:rsidRPr="008E49A2">
        <w:rPr>
          <w:rFonts w:ascii="Times New Roman" w:hAnsi="Times New Roman" w:cs="Times New Roman"/>
        </w:rPr>
        <w:t xml:space="preserve"> a partir de la consideración explícita de </w:t>
      </w:r>
      <w:r w:rsidR="00B97D8F">
        <w:rPr>
          <w:rFonts w:ascii="Times New Roman" w:hAnsi="Times New Roman" w:cs="Times New Roman"/>
        </w:rPr>
        <w:t xml:space="preserve">los </w:t>
      </w:r>
      <w:r w:rsidR="0078639B" w:rsidRPr="008E49A2">
        <w:rPr>
          <w:rFonts w:ascii="Times New Roman" w:hAnsi="Times New Roman" w:cs="Times New Roman"/>
        </w:rPr>
        <w:t>niveles de daño aceptables en los diferentes sub-sistemas que componen la estructura (</w:t>
      </w:r>
      <w:r w:rsidR="006027FE">
        <w:rPr>
          <w:rFonts w:ascii="Times New Roman" w:hAnsi="Times New Roman" w:cs="Times New Roman"/>
        </w:rPr>
        <w:t>rejilla perimetral</w:t>
      </w:r>
      <w:r w:rsidR="0078639B" w:rsidRPr="008E49A2">
        <w:rPr>
          <w:rFonts w:ascii="Times New Roman" w:hAnsi="Times New Roman" w:cs="Times New Roman"/>
        </w:rPr>
        <w:t>, sistema gravitacional</w:t>
      </w:r>
      <w:r w:rsidR="00B97D8F">
        <w:rPr>
          <w:rFonts w:ascii="Times New Roman" w:hAnsi="Times New Roman" w:cs="Times New Roman"/>
        </w:rPr>
        <w:t>,</w:t>
      </w:r>
      <w:r w:rsidR="0078639B" w:rsidRPr="008E49A2">
        <w:rPr>
          <w:rFonts w:ascii="Times New Roman" w:hAnsi="Times New Roman" w:cs="Times New Roman"/>
        </w:rPr>
        <w:t xml:space="preserve"> </w:t>
      </w:r>
      <w:r w:rsidR="006027FE">
        <w:rPr>
          <w:rFonts w:ascii="Times New Roman" w:hAnsi="Times New Roman" w:cs="Times New Roman"/>
        </w:rPr>
        <w:t>elementos</w:t>
      </w:r>
      <w:r w:rsidR="0078639B" w:rsidRPr="008E49A2">
        <w:rPr>
          <w:rFonts w:ascii="Times New Roman" w:hAnsi="Times New Roman" w:cs="Times New Roman"/>
        </w:rPr>
        <w:t xml:space="preserve"> no estructurales). El segundo paso </w:t>
      </w:r>
      <w:r w:rsidR="00161CF6">
        <w:rPr>
          <w:rFonts w:ascii="Times New Roman" w:hAnsi="Times New Roman" w:cs="Times New Roman"/>
        </w:rPr>
        <w:t>corresponde a</w:t>
      </w:r>
      <w:r w:rsidR="0078639B" w:rsidRPr="008E49A2">
        <w:rPr>
          <w:rFonts w:ascii="Times New Roman" w:hAnsi="Times New Roman" w:cs="Times New Roman"/>
        </w:rPr>
        <w:t xml:space="preserve"> la caracterización</w:t>
      </w:r>
      <w:r w:rsidR="00054201">
        <w:rPr>
          <w:rFonts w:ascii="Times New Roman" w:hAnsi="Times New Roman" w:cs="Times New Roman"/>
        </w:rPr>
        <w:t xml:space="preserve"> numérica</w:t>
      </w:r>
      <w:r w:rsidR="0078639B" w:rsidRPr="008E49A2">
        <w:rPr>
          <w:rFonts w:ascii="Times New Roman" w:hAnsi="Times New Roman" w:cs="Times New Roman"/>
        </w:rPr>
        <w:t xml:space="preserve"> del desempeño esperado por medio de</w:t>
      </w:r>
      <w:r w:rsidR="006027FE">
        <w:rPr>
          <w:rFonts w:ascii="Times New Roman" w:hAnsi="Times New Roman" w:cs="Times New Roman"/>
        </w:rPr>
        <w:t xml:space="preserve"> establecer</w:t>
      </w:r>
      <w:r w:rsidR="0078639B" w:rsidRPr="008E49A2">
        <w:rPr>
          <w:rFonts w:ascii="Times New Roman" w:hAnsi="Times New Roman" w:cs="Times New Roman"/>
        </w:rPr>
        <w:t xml:space="preserve"> umbrales de respuesta.</w:t>
      </w:r>
      <w:r w:rsidR="00A468B9" w:rsidRPr="008E49A2">
        <w:rPr>
          <w:rFonts w:ascii="Times New Roman" w:hAnsi="Times New Roman" w:cs="Times New Roman"/>
        </w:rPr>
        <w:t xml:space="preserve"> </w:t>
      </w:r>
      <w:r w:rsidR="00161CF6">
        <w:rPr>
          <w:rFonts w:ascii="Times New Roman" w:hAnsi="Times New Roman" w:cs="Times New Roman"/>
        </w:rPr>
        <w:t>En el</w:t>
      </w:r>
      <w:r w:rsidR="00A468B9" w:rsidRPr="008E49A2">
        <w:rPr>
          <w:rFonts w:ascii="Times New Roman" w:hAnsi="Times New Roman" w:cs="Times New Roman"/>
        </w:rPr>
        <w:t xml:space="preserve"> terc</w:t>
      </w:r>
      <w:r w:rsidR="00AF6EFD">
        <w:rPr>
          <w:rFonts w:ascii="Times New Roman" w:hAnsi="Times New Roman" w:cs="Times New Roman"/>
        </w:rPr>
        <w:t xml:space="preserve">er paso se establece un valor objetivo para el </w:t>
      </w:r>
      <w:r w:rsidR="00A468B9" w:rsidRPr="008E49A2">
        <w:rPr>
          <w:rFonts w:ascii="Times New Roman" w:hAnsi="Times New Roman" w:cs="Times New Roman"/>
        </w:rPr>
        <w:t>período</w:t>
      </w:r>
      <w:r w:rsidR="00AF6EFD">
        <w:rPr>
          <w:rFonts w:ascii="Times New Roman" w:hAnsi="Times New Roman" w:cs="Times New Roman"/>
        </w:rPr>
        <w:t xml:space="preserve"> fundamental de vibrar del sistema</w:t>
      </w:r>
      <w:r w:rsidR="00A468B9" w:rsidRPr="008E49A2">
        <w:rPr>
          <w:rFonts w:ascii="Times New Roman" w:hAnsi="Times New Roman" w:cs="Times New Roman"/>
        </w:rPr>
        <w:t xml:space="preserve"> estructural mediante el uso de un espectro de</w:t>
      </w:r>
      <w:r w:rsidR="00B97D8F">
        <w:rPr>
          <w:rFonts w:ascii="Times New Roman" w:hAnsi="Times New Roman" w:cs="Times New Roman"/>
        </w:rPr>
        <w:t xml:space="preserve"> diseño de</w:t>
      </w:r>
      <w:r w:rsidR="00A468B9" w:rsidRPr="008E49A2">
        <w:rPr>
          <w:rFonts w:ascii="Times New Roman" w:hAnsi="Times New Roman" w:cs="Times New Roman"/>
        </w:rPr>
        <w:t xml:space="preserve"> desplazamiento</w:t>
      </w:r>
      <w:r w:rsidR="00B97D8F">
        <w:rPr>
          <w:rFonts w:ascii="Times New Roman" w:hAnsi="Times New Roman" w:cs="Times New Roman"/>
        </w:rPr>
        <w:t>s</w:t>
      </w:r>
      <w:r w:rsidR="00A468B9" w:rsidRPr="008E49A2">
        <w:rPr>
          <w:rFonts w:ascii="Times New Roman" w:hAnsi="Times New Roman" w:cs="Times New Roman"/>
        </w:rPr>
        <w:t>. En el paso final</w:t>
      </w:r>
      <w:r w:rsidR="00AF6EFD">
        <w:rPr>
          <w:rFonts w:ascii="Times New Roman" w:hAnsi="Times New Roman" w:cs="Times New Roman"/>
        </w:rPr>
        <w:t>,</w:t>
      </w:r>
      <w:r w:rsidR="00A468B9" w:rsidRPr="008E49A2">
        <w:rPr>
          <w:rFonts w:ascii="Times New Roman" w:hAnsi="Times New Roman" w:cs="Times New Roman"/>
        </w:rPr>
        <w:t xml:space="preserve"> se estima el</w:t>
      </w:r>
      <w:r w:rsidR="006027FE">
        <w:rPr>
          <w:rFonts w:ascii="Times New Roman" w:hAnsi="Times New Roman" w:cs="Times New Roman"/>
        </w:rPr>
        <w:t xml:space="preserve"> área de las</w:t>
      </w:r>
      <w:r w:rsidR="00AF6EFD">
        <w:rPr>
          <w:rFonts w:ascii="Times New Roman" w:hAnsi="Times New Roman" w:cs="Times New Roman"/>
        </w:rPr>
        <w:t xml:space="preserve"> diagonales de</w:t>
      </w:r>
      <w:r w:rsidR="006027FE">
        <w:rPr>
          <w:rFonts w:ascii="Times New Roman" w:hAnsi="Times New Roman" w:cs="Times New Roman"/>
        </w:rPr>
        <w:t xml:space="preserve"> </w:t>
      </w:r>
      <w:r w:rsidR="00AF6EFD">
        <w:rPr>
          <w:rFonts w:ascii="Times New Roman" w:hAnsi="Times New Roman" w:cs="Times New Roman"/>
        </w:rPr>
        <w:t>l</w:t>
      </w:r>
      <w:r w:rsidR="006027FE">
        <w:rPr>
          <w:rFonts w:ascii="Times New Roman" w:hAnsi="Times New Roman" w:cs="Times New Roman"/>
        </w:rPr>
        <w:t>a rejilla perimetral</w:t>
      </w:r>
      <w:r w:rsidR="00AF6EFD">
        <w:rPr>
          <w:rFonts w:ascii="Times New Roman" w:hAnsi="Times New Roman" w:cs="Times New Roman"/>
        </w:rPr>
        <w:t xml:space="preserve"> en función del periodo objetivo.</w:t>
      </w:r>
      <w:r w:rsidR="006C5F84">
        <w:rPr>
          <w:rFonts w:ascii="Times New Roman" w:hAnsi="Times New Roman" w:cs="Times New Roman"/>
        </w:rPr>
        <w:t xml:space="preserve"> Una discusión </w:t>
      </w:r>
      <w:r w:rsidR="00C56055">
        <w:rPr>
          <w:rFonts w:ascii="Times New Roman" w:hAnsi="Times New Roman" w:cs="Times New Roman"/>
        </w:rPr>
        <w:t>en profundidad</w:t>
      </w:r>
      <w:r w:rsidR="006C5F84">
        <w:rPr>
          <w:rFonts w:ascii="Times New Roman" w:hAnsi="Times New Roman" w:cs="Times New Roman"/>
        </w:rPr>
        <w:t xml:space="preserve"> de la metodología y un ejemplo detallado</w:t>
      </w:r>
      <w:r w:rsidR="00E16DDF">
        <w:rPr>
          <w:rFonts w:ascii="Times New Roman" w:hAnsi="Times New Roman" w:cs="Times New Roman"/>
        </w:rPr>
        <w:t xml:space="preserve"> de su uso</w:t>
      </w:r>
      <w:r w:rsidR="006C5F84">
        <w:rPr>
          <w:rFonts w:ascii="Times New Roman" w:hAnsi="Times New Roman" w:cs="Times New Roman"/>
        </w:rPr>
        <w:t xml:space="preserve"> </w:t>
      </w:r>
      <w:r w:rsidR="00E16DDF">
        <w:rPr>
          <w:rFonts w:ascii="Times New Roman" w:hAnsi="Times New Roman" w:cs="Times New Roman"/>
        </w:rPr>
        <w:t>se publicarán próximamente</w:t>
      </w:r>
      <w:r w:rsidR="006C5F84">
        <w:rPr>
          <w:rFonts w:ascii="Times New Roman" w:hAnsi="Times New Roman" w:cs="Times New Roman"/>
        </w:rPr>
        <w:t>.</w:t>
      </w:r>
      <w:r w:rsidR="00C56055">
        <w:rPr>
          <w:rFonts w:ascii="Times New Roman" w:hAnsi="Times New Roman" w:cs="Times New Roman"/>
        </w:rPr>
        <w:t xml:space="preserve"> En lo que sigue</w:t>
      </w:r>
      <w:r w:rsidR="006027FE">
        <w:rPr>
          <w:rFonts w:ascii="Times New Roman" w:hAnsi="Times New Roman" w:cs="Times New Roman"/>
        </w:rPr>
        <w:t>,</w:t>
      </w:r>
      <w:r w:rsidR="00C56055">
        <w:rPr>
          <w:rFonts w:ascii="Times New Roman" w:hAnsi="Times New Roman" w:cs="Times New Roman"/>
        </w:rPr>
        <w:t xml:space="preserve"> se esbozará la metodología para hacer posible un entendimiento razonable de su uso.</w:t>
      </w:r>
    </w:p>
    <w:p w:rsidR="0028589A" w:rsidRDefault="00D24BEC" w:rsidP="00E7258B">
      <w:pPr>
        <w:rPr>
          <w:rFonts w:ascii="Times New Roman" w:hAnsi="Times New Roman" w:cs="Times New Roman"/>
        </w:rPr>
      </w:pPr>
      <w:r>
        <w:rPr>
          <w:rFonts w:ascii="Times New Roman" w:hAnsi="Times New Roman" w:cs="Times New Roman"/>
        </w:rPr>
        <w:t>En la F</w:t>
      </w:r>
      <w:r w:rsidR="007A60D2" w:rsidRPr="008E49A2">
        <w:rPr>
          <w:rFonts w:ascii="Times New Roman" w:hAnsi="Times New Roman" w:cs="Times New Roman"/>
        </w:rPr>
        <w:t xml:space="preserve">igura </w:t>
      </w:r>
      <w:r w:rsidR="00736764">
        <w:rPr>
          <w:rFonts w:ascii="Times New Roman" w:hAnsi="Times New Roman" w:cs="Times New Roman"/>
        </w:rPr>
        <w:t>4</w:t>
      </w:r>
      <w:r w:rsidR="00AD458E">
        <w:rPr>
          <w:rFonts w:ascii="Times New Roman" w:hAnsi="Times New Roman" w:cs="Times New Roman"/>
        </w:rPr>
        <w:t xml:space="preserve">, </w:t>
      </w:r>
      <m:oMath>
        <m:sSubSup>
          <m:sSubSupPr>
            <m:ctrlPr>
              <w:rPr>
                <w:rFonts w:ascii="Cambria Math" w:hAnsi="Cambria Math" w:cs="Times New Roman"/>
                <w:i/>
              </w:rPr>
            </m:ctrlPr>
          </m:sSubSupPr>
          <m:e>
            <m:r>
              <w:rPr>
                <w:rFonts w:ascii="Cambria Math" w:hAnsi="Cambria Math" w:cs="Times New Roman"/>
              </w:rPr>
              <m:t>IDI</m:t>
            </m:r>
          </m:e>
          <m:sub>
            <m:r>
              <w:rPr>
                <w:rFonts w:ascii="Cambria Math" w:hAnsi="Cambria Math" w:cs="Times New Roman"/>
              </w:rPr>
              <m:t>SG</m:t>
            </m:r>
          </m:sub>
          <m:sup>
            <m:r>
              <w:rPr>
                <w:rFonts w:ascii="Cambria Math" w:hAnsi="Cambria Math" w:cs="Times New Roman"/>
              </w:rPr>
              <m:t>OI</m:t>
            </m:r>
          </m:sup>
        </m:sSubSup>
      </m:oMath>
      <w:r w:rsidR="007A60D2" w:rsidRPr="008E49A2">
        <w:rPr>
          <w:rFonts w:ascii="Times New Roman" w:hAnsi="Times New Roman" w:cs="Times New Roman"/>
        </w:rPr>
        <w:t xml:space="preserve"> e</w:t>
      </w:r>
      <w:r w:rsidR="00AD458E">
        <w:rPr>
          <w:rFonts w:ascii="Times New Roman" w:hAnsi="Times New Roman" w:cs="Times New Roman"/>
        </w:rPr>
        <w:t xml:space="preserve"> </w:t>
      </w:r>
      <m:oMath>
        <m:sSubSup>
          <m:sSubSupPr>
            <m:ctrlPr>
              <w:rPr>
                <w:rFonts w:ascii="Cambria Math" w:hAnsi="Cambria Math" w:cs="Times New Roman"/>
                <w:i/>
              </w:rPr>
            </m:ctrlPr>
          </m:sSubSupPr>
          <m:e>
            <m:r>
              <w:rPr>
                <w:rFonts w:ascii="Cambria Math" w:hAnsi="Cambria Math" w:cs="Times New Roman"/>
              </w:rPr>
              <m:t>IDI</m:t>
            </m:r>
          </m:e>
          <m:sub>
            <m:r>
              <w:rPr>
                <w:rFonts w:ascii="Cambria Math" w:hAnsi="Cambria Math" w:cs="Times New Roman"/>
              </w:rPr>
              <m:t>NE</m:t>
            </m:r>
          </m:sub>
          <m:sup>
            <m:r>
              <w:rPr>
                <w:rFonts w:ascii="Cambria Math" w:hAnsi="Cambria Math" w:cs="Times New Roman"/>
              </w:rPr>
              <m:t>OI</m:t>
            </m:r>
          </m:sup>
        </m:sSubSup>
      </m:oMath>
      <w:r w:rsidR="007A60D2" w:rsidRPr="008E49A2">
        <w:rPr>
          <w:rFonts w:ascii="Times New Roman" w:hAnsi="Times New Roman" w:cs="Times New Roman"/>
        </w:rPr>
        <w:t xml:space="preserve">, corresponden a las </w:t>
      </w:r>
      <w:r w:rsidR="0015567F">
        <w:rPr>
          <w:rFonts w:ascii="Times New Roman" w:hAnsi="Times New Roman" w:cs="Times New Roman"/>
        </w:rPr>
        <w:t>distorsiones máximas</w:t>
      </w:r>
      <w:r w:rsidR="007A60D2" w:rsidRPr="008E49A2">
        <w:rPr>
          <w:rFonts w:ascii="Times New Roman" w:hAnsi="Times New Roman" w:cs="Times New Roman"/>
        </w:rPr>
        <w:t xml:space="preserve"> de entrepiso </w:t>
      </w:r>
      <w:r w:rsidR="0015567F">
        <w:rPr>
          <w:rFonts w:ascii="Times New Roman" w:hAnsi="Times New Roman" w:cs="Times New Roman"/>
        </w:rPr>
        <w:t xml:space="preserve">que pueden acomodar </w:t>
      </w:r>
      <w:r w:rsidR="007A60D2" w:rsidRPr="008E49A2">
        <w:rPr>
          <w:rFonts w:ascii="Times New Roman" w:hAnsi="Times New Roman" w:cs="Times New Roman"/>
        </w:rPr>
        <w:t xml:space="preserve">los sistemas gravitacional y no estructural </w:t>
      </w:r>
      <w:r w:rsidR="0015567F">
        <w:rPr>
          <w:rFonts w:ascii="Times New Roman" w:hAnsi="Times New Roman" w:cs="Times New Roman"/>
        </w:rPr>
        <w:t>para</w:t>
      </w:r>
      <w:r>
        <w:rPr>
          <w:rFonts w:ascii="Times New Roman" w:hAnsi="Times New Roman" w:cs="Times New Roman"/>
        </w:rPr>
        <w:t xml:space="preserve"> satisfacer</w:t>
      </w:r>
      <w:r w:rsidR="0015567F">
        <w:rPr>
          <w:rFonts w:ascii="Times New Roman" w:hAnsi="Times New Roman" w:cs="Times New Roman"/>
        </w:rPr>
        <w:t xml:space="preserve"> el nivel de desempeño de </w:t>
      </w:r>
      <w:r w:rsidR="007A60D2" w:rsidRPr="0015567F">
        <w:rPr>
          <w:rFonts w:ascii="Times New Roman" w:hAnsi="Times New Roman" w:cs="Times New Roman"/>
          <w:i/>
        </w:rPr>
        <w:t>Ocupación Inmediata</w:t>
      </w:r>
      <w:r w:rsidR="0015567F">
        <w:rPr>
          <w:rFonts w:ascii="Times New Roman" w:hAnsi="Times New Roman" w:cs="Times New Roman"/>
        </w:rPr>
        <w:t>.</w:t>
      </w:r>
      <w:r w:rsidR="006D68ED">
        <w:rPr>
          <w:rFonts w:ascii="Times New Roman" w:hAnsi="Times New Roman" w:cs="Times New Roman"/>
        </w:rPr>
        <w:t xml:space="preserve"> Para lograr un control adecuado del daño en los sistemas gravitacional y no estructural,</w:t>
      </w:r>
      <w:r w:rsidR="0015567F">
        <w:rPr>
          <w:rFonts w:ascii="Times New Roman" w:hAnsi="Times New Roman" w:cs="Times New Roman"/>
        </w:rPr>
        <w:t xml:space="preserve"> </w:t>
      </w:r>
      <w:r w:rsidR="006D68ED">
        <w:rPr>
          <w:rFonts w:ascii="Times New Roman" w:hAnsi="Times New Roman" w:cs="Times New Roman"/>
        </w:rPr>
        <w:t>la distorsión máxima que puede acomodar el sistema estructural (</w:t>
      </w:r>
      <w:r w:rsidR="00CB3B39" w:rsidRPr="00CB3B39">
        <w:rPr>
          <w:rFonts w:ascii="Times New Roman" w:hAnsi="Times New Roman" w:cs="Times New Roman"/>
          <w:i/>
        </w:rPr>
        <w:t>I</w:t>
      </w:r>
      <w:r w:rsidR="006D68ED">
        <w:rPr>
          <w:rFonts w:ascii="Times New Roman" w:hAnsi="Times New Roman" w:cs="Times New Roman"/>
          <w:i/>
        </w:rPr>
        <w:t>DI</w:t>
      </w:r>
      <w:r w:rsidR="006D68ED">
        <w:rPr>
          <w:rFonts w:ascii="Times New Roman" w:hAnsi="Times New Roman" w:cs="Times New Roman"/>
          <w:i/>
          <w:vertAlign w:val="subscript"/>
        </w:rPr>
        <w:t>max</w:t>
      </w:r>
      <w:r w:rsidR="006D68ED">
        <w:rPr>
          <w:rFonts w:ascii="Times New Roman" w:hAnsi="Times New Roman" w:cs="Times New Roman"/>
        </w:rPr>
        <w:t>) debe</w:t>
      </w:r>
      <w:r w:rsidR="0028589A">
        <w:rPr>
          <w:rFonts w:ascii="Times New Roman" w:hAnsi="Times New Roman" w:cs="Times New Roman"/>
        </w:rPr>
        <w:t xml:space="preserve"> limitarse al menor de los valores </w:t>
      </w:r>
      <w:r w:rsidR="006D68ED">
        <w:rPr>
          <w:rFonts w:ascii="Times New Roman" w:hAnsi="Times New Roman" w:cs="Times New Roman"/>
        </w:rPr>
        <w:t>de</w:t>
      </w:r>
      <w:r w:rsidR="00AF5E3E">
        <w:rPr>
          <w:rFonts w:ascii="Times New Roman" w:hAnsi="Times New Roman" w:cs="Times New Roman"/>
        </w:rPr>
        <w:t xml:space="preserve"> </w:t>
      </w:r>
      <m:oMath>
        <m:sSubSup>
          <m:sSubSupPr>
            <m:ctrlPr>
              <w:rPr>
                <w:rFonts w:ascii="Cambria Math" w:hAnsi="Cambria Math" w:cs="Times New Roman"/>
                <w:i/>
              </w:rPr>
            </m:ctrlPr>
          </m:sSubSupPr>
          <m:e>
            <m:r>
              <w:rPr>
                <w:rFonts w:ascii="Cambria Math" w:hAnsi="Cambria Math" w:cs="Times New Roman"/>
              </w:rPr>
              <m:t>IDI</m:t>
            </m:r>
          </m:e>
          <m:sub>
            <m:r>
              <w:rPr>
                <w:rFonts w:ascii="Cambria Math" w:hAnsi="Cambria Math" w:cs="Times New Roman"/>
              </w:rPr>
              <m:t>SG</m:t>
            </m:r>
          </m:sub>
          <m:sup>
            <m:r>
              <w:rPr>
                <w:rFonts w:ascii="Cambria Math" w:hAnsi="Cambria Math" w:cs="Times New Roman"/>
              </w:rPr>
              <m:t>OI</m:t>
            </m:r>
          </m:sup>
        </m:sSubSup>
      </m:oMath>
      <w:r w:rsidR="00AF5E3E" w:rsidRPr="008E49A2">
        <w:rPr>
          <w:rFonts w:ascii="Times New Roman" w:hAnsi="Times New Roman" w:cs="Times New Roman"/>
        </w:rPr>
        <w:t xml:space="preserve"> e</w:t>
      </w:r>
      <w:r w:rsidR="00AF5E3E">
        <w:rPr>
          <w:rFonts w:ascii="Times New Roman" w:hAnsi="Times New Roman" w:cs="Times New Roman"/>
        </w:rPr>
        <w:t xml:space="preserve"> </w:t>
      </w:r>
      <m:oMath>
        <m:sSubSup>
          <m:sSubSupPr>
            <m:ctrlPr>
              <w:rPr>
                <w:rFonts w:ascii="Cambria Math" w:hAnsi="Cambria Math" w:cs="Times New Roman"/>
                <w:i/>
              </w:rPr>
            </m:ctrlPr>
          </m:sSubSupPr>
          <m:e>
            <m:r>
              <w:rPr>
                <w:rFonts w:ascii="Cambria Math" w:hAnsi="Cambria Math" w:cs="Times New Roman"/>
              </w:rPr>
              <m:t>IDI</m:t>
            </m:r>
          </m:e>
          <m:sub>
            <m:r>
              <w:rPr>
                <w:rFonts w:ascii="Cambria Math" w:hAnsi="Cambria Math" w:cs="Times New Roman"/>
              </w:rPr>
              <m:t>NE</m:t>
            </m:r>
          </m:sub>
          <m:sup>
            <m:r>
              <w:rPr>
                <w:rFonts w:ascii="Cambria Math" w:hAnsi="Cambria Math" w:cs="Times New Roman"/>
              </w:rPr>
              <m:t>OI</m:t>
            </m:r>
          </m:sup>
        </m:sSubSup>
      </m:oMath>
      <w:r w:rsidR="006D68ED">
        <w:rPr>
          <w:rFonts w:ascii="Times New Roman" w:eastAsiaTheme="minorEastAsia" w:hAnsi="Times New Roman" w:cs="Times New Roman"/>
        </w:rPr>
        <w:t xml:space="preserve">. En cuanto al </w:t>
      </w:r>
      <w:r w:rsidR="007406D4">
        <w:rPr>
          <w:rFonts w:ascii="Times New Roman" w:eastAsiaTheme="minorEastAsia" w:hAnsi="Times New Roman" w:cs="Times New Roman"/>
        </w:rPr>
        <w:t xml:space="preserve">desempeño </w:t>
      </w:r>
      <w:r w:rsidR="006D68ED">
        <w:rPr>
          <w:rFonts w:ascii="Times New Roman" w:eastAsiaTheme="minorEastAsia" w:hAnsi="Times New Roman" w:cs="Times New Roman"/>
        </w:rPr>
        <w:t>estructural</w:t>
      </w:r>
      <w:r w:rsidR="0028589A">
        <w:rPr>
          <w:rFonts w:ascii="Times New Roman" w:eastAsiaTheme="minorEastAsia" w:hAnsi="Times New Roman" w:cs="Times New Roman"/>
        </w:rPr>
        <w:t xml:space="preserve"> de la rejilla perimetral,</w:t>
      </w:r>
      <w:r w:rsidR="006D68ED">
        <w:rPr>
          <w:rFonts w:ascii="Times New Roman" w:hAnsi="Times New Roman" w:cs="Times New Roman"/>
        </w:rPr>
        <w:t xml:space="preserve"> se permite que incurra de manera incipiente a su rango no lineal de comportamiento. Para caracterizar </w:t>
      </w:r>
      <w:r w:rsidR="0028589A">
        <w:rPr>
          <w:rFonts w:ascii="Times New Roman" w:hAnsi="Times New Roman" w:cs="Times New Roman"/>
        </w:rPr>
        <w:t>su</w:t>
      </w:r>
      <w:r w:rsidR="006D68ED">
        <w:rPr>
          <w:rFonts w:ascii="Times New Roman" w:hAnsi="Times New Roman" w:cs="Times New Roman"/>
        </w:rPr>
        <w:t xml:space="preserve"> nivel de comportamiento plástico a nivel entrepiso, </w:t>
      </w:r>
      <w:r w:rsidR="0028589A">
        <w:rPr>
          <w:rFonts w:ascii="Times New Roman" w:hAnsi="Times New Roman" w:cs="Times New Roman"/>
        </w:rPr>
        <w:t>debe</w:t>
      </w:r>
      <w:r w:rsidR="006D68ED">
        <w:rPr>
          <w:rFonts w:ascii="Times New Roman" w:hAnsi="Times New Roman" w:cs="Times New Roman"/>
        </w:rPr>
        <w:t xml:space="preserve"> establecer</w:t>
      </w:r>
      <w:r w:rsidR="0028589A">
        <w:rPr>
          <w:rFonts w:ascii="Times New Roman" w:hAnsi="Times New Roman" w:cs="Times New Roman"/>
        </w:rPr>
        <w:t>se</w:t>
      </w:r>
      <w:r w:rsidR="006D68ED">
        <w:rPr>
          <w:rFonts w:ascii="Times New Roman" w:hAnsi="Times New Roman" w:cs="Times New Roman"/>
        </w:rPr>
        <w:t xml:space="preserve"> la</w:t>
      </w:r>
      <w:r w:rsidR="006D68ED" w:rsidRPr="008E49A2">
        <w:rPr>
          <w:rFonts w:ascii="Times New Roman" w:hAnsi="Times New Roman" w:cs="Times New Roman"/>
        </w:rPr>
        <w:t xml:space="preserve"> ductilidad máxima</w:t>
      </w:r>
      <w:r w:rsidR="00921254">
        <w:rPr>
          <w:rFonts w:ascii="Times New Roman" w:hAnsi="Times New Roman" w:cs="Times New Roman"/>
        </w:rPr>
        <w:t xml:space="preserve"> de entrepiso</w:t>
      </w:r>
      <w:r w:rsidR="006D68ED">
        <w:rPr>
          <w:rFonts w:ascii="Times New Roman" w:hAnsi="Times New Roman" w:cs="Times New Roman"/>
        </w:rPr>
        <w:t xml:space="preserve"> (</w:t>
      </w:r>
      <w:r w:rsidR="006D68ED" w:rsidRPr="004B6618">
        <w:rPr>
          <w:rFonts w:ascii="Times New Roman" w:hAnsi="Times New Roman" w:cs="Times New Roman"/>
          <w:i/>
        </w:rPr>
        <w:sym w:font="Symbol" w:char="F06D"/>
      </w:r>
      <w:r w:rsidR="0071290C">
        <w:rPr>
          <w:rFonts w:ascii="Times New Roman" w:hAnsi="Times New Roman" w:cs="Times New Roman"/>
          <w:i/>
          <w:vertAlign w:val="subscript"/>
        </w:rPr>
        <w:t>loc</w:t>
      </w:r>
      <w:r w:rsidR="006D68ED">
        <w:rPr>
          <w:rFonts w:ascii="Times New Roman" w:hAnsi="Times New Roman" w:cs="Times New Roman"/>
        </w:rPr>
        <w:t>) por medio de normalizar el valor de</w:t>
      </w:r>
      <w:r w:rsidR="00157898">
        <w:rPr>
          <w:rFonts w:ascii="Times New Roman" w:hAnsi="Times New Roman" w:cs="Times New Roman"/>
        </w:rPr>
        <w:t xml:space="preserve"> </w:t>
      </w:r>
      <w:r w:rsidR="00157898" w:rsidRPr="00CB3B39">
        <w:rPr>
          <w:rFonts w:ascii="Times New Roman" w:hAnsi="Times New Roman" w:cs="Times New Roman"/>
          <w:i/>
        </w:rPr>
        <w:t>I</w:t>
      </w:r>
      <w:r w:rsidR="00157898">
        <w:rPr>
          <w:rFonts w:ascii="Times New Roman" w:hAnsi="Times New Roman" w:cs="Times New Roman"/>
          <w:i/>
        </w:rPr>
        <w:t>DI</w:t>
      </w:r>
      <w:r w:rsidR="00157898">
        <w:rPr>
          <w:rFonts w:ascii="Times New Roman" w:hAnsi="Times New Roman" w:cs="Times New Roman"/>
          <w:i/>
          <w:vertAlign w:val="subscript"/>
        </w:rPr>
        <w:t>max</w:t>
      </w:r>
      <w:r w:rsidR="00DB5A3E">
        <w:rPr>
          <w:rFonts w:ascii="Times New Roman" w:hAnsi="Times New Roman" w:cs="Times New Roman"/>
        </w:rPr>
        <w:t xml:space="preserve"> p</w:t>
      </w:r>
      <w:r w:rsidR="006D68ED">
        <w:rPr>
          <w:rFonts w:ascii="Times New Roman" w:hAnsi="Times New Roman" w:cs="Times New Roman"/>
        </w:rPr>
        <w:t>or la distorsión a la cual fluye</w:t>
      </w:r>
      <w:r w:rsidR="0028589A">
        <w:rPr>
          <w:rFonts w:ascii="Times New Roman" w:hAnsi="Times New Roman" w:cs="Times New Roman"/>
        </w:rPr>
        <w:t xml:space="preserve">n las </w:t>
      </w:r>
      <w:r w:rsidR="00C56A76">
        <w:rPr>
          <w:rFonts w:ascii="Times New Roman" w:hAnsi="Times New Roman" w:cs="Times New Roman"/>
        </w:rPr>
        <w:t>diagonales de la rejilla rígida</w:t>
      </w:r>
      <w:r w:rsidR="006D68ED">
        <w:rPr>
          <w:rFonts w:ascii="Times New Roman" w:hAnsi="Times New Roman" w:cs="Times New Roman"/>
        </w:rPr>
        <w:t xml:space="preserve"> (</w:t>
      </w:r>
      <w:r w:rsidR="00157898" w:rsidRPr="00CB3B39">
        <w:rPr>
          <w:rFonts w:ascii="Times New Roman" w:hAnsi="Times New Roman" w:cs="Times New Roman"/>
          <w:i/>
        </w:rPr>
        <w:t>I</w:t>
      </w:r>
      <w:r w:rsidR="00157898">
        <w:rPr>
          <w:rFonts w:ascii="Times New Roman" w:hAnsi="Times New Roman" w:cs="Times New Roman"/>
          <w:i/>
        </w:rPr>
        <w:t>DI</w:t>
      </w:r>
      <w:r w:rsidR="00157898">
        <w:rPr>
          <w:rFonts w:ascii="Times New Roman" w:hAnsi="Times New Roman" w:cs="Times New Roman"/>
          <w:i/>
          <w:vertAlign w:val="subscript"/>
        </w:rPr>
        <w:t>y</w:t>
      </w:r>
      <w:r w:rsidR="00FD5C06">
        <w:rPr>
          <w:rFonts w:ascii="Times New Roman" w:eastAsiaTheme="minorEastAsia" w:hAnsi="Times New Roman" w:cs="Times New Roman"/>
        </w:rPr>
        <w:t>)</w:t>
      </w:r>
      <w:r w:rsidR="004B6618">
        <w:rPr>
          <w:rFonts w:ascii="Times New Roman" w:eastAsiaTheme="minorEastAsia" w:hAnsi="Times New Roman" w:cs="Times New Roman"/>
        </w:rPr>
        <w:t>.</w:t>
      </w:r>
      <w:r w:rsidR="004B6618">
        <w:rPr>
          <w:rFonts w:ascii="Times New Roman" w:eastAsiaTheme="minorEastAsia" w:hAnsi="Times New Roman" w:cs="Times New Roman"/>
          <w:color w:val="FF0000"/>
        </w:rPr>
        <w:t xml:space="preserve"> </w:t>
      </w:r>
      <w:r w:rsidR="00921254">
        <w:rPr>
          <w:rFonts w:ascii="Times New Roman" w:eastAsiaTheme="minorEastAsia" w:hAnsi="Times New Roman" w:cs="Times New Roman"/>
        </w:rPr>
        <w:t xml:space="preserve">Una vez que la máxima demanda de ductilidad a nivel global </w:t>
      </w:r>
      <w:r w:rsidR="00921254">
        <w:rPr>
          <w:rFonts w:ascii="Times New Roman" w:hAnsi="Times New Roman" w:cs="Times New Roman"/>
        </w:rPr>
        <w:t>(</w:t>
      </w:r>
      <w:r w:rsidR="00921254" w:rsidRPr="004B6618">
        <w:rPr>
          <w:rFonts w:ascii="Times New Roman" w:hAnsi="Times New Roman" w:cs="Times New Roman"/>
          <w:i/>
        </w:rPr>
        <w:sym w:font="Symbol" w:char="F06D"/>
      </w:r>
      <w:r w:rsidR="00921254">
        <w:rPr>
          <w:rFonts w:ascii="Times New Roman" w:hAnsi="Times New Roman" w:cs="Times New Roman"/>
          <w:i/>
          <w:vertAlign w:val="subscript"/>
        </w:rPr>
        <w:t>max</w:t>
      </w:r>
      <w:r w:rsidR="00921254">
        <w:rPr>
          <w:rFonts w:ascii="Times New Roman" w:hAnsi="Times New Roman" w:cs="Times New Roman"/>
        </w:rPr>
        <w:t>) se est</w:t>
      </w:r>
      <w:r w:rsidR="0028589A">
        <w:rPr>
          <w:rFonts w:ascii="Times New Roman" w:hAnsi="Times New Roman" w:cs="Times New Roman"/>
        </w:rPr>
        <w:t>ima</w:t>
      </w:r>
      <w:r w:rsidR="00921254">
        <w:rPr>
          <w:rFonts w:ascii="Times New Roman" w:hAnsi="Times New Roman" w:cs="Times New Roman"/>
        </w:rPr>
        <w:t xml:space="preserve"> a partir del valor de </w:t>
      </w:r>
      <w:r w:rsidR="00921254" w:rsidRPr="004B6618">
        <w:rPr>
          <w:rFonts w:ascii="Times New Roman" w:hAnsi="Times New Roman" w:cs="Times New Roman"/>
          <w:i/>
        </w:rPr>
        <w:sym w:font="Symbol" w:char="F06D"/>
      </w:r>
      <w:r w:rsidR="0071290C">
        <w:rPr>
          <w:rFonts w:ascii="Times New Roman" w:hAnsi="Times New Roman" w:cs="Times New Roman"/>
          <w:i/>
          <w:vertAlign w:val="subscript"/>
        </w:rPr>
        <w:t>loc</w:t>
      </w:r>
      <w:r w:rsidR="00921254">
        <w:rPr>
          <w:rFonts w:ascii="Times New Roman" w:hAnsi="Times New Roman" w:cs="Times New Roman"/>
        </w:rPr>
        <w:t>, s</w:t>
      </w:r>
      <w:r w:rsidR="0028589A">
        <w:rPr>
          <w:rFonts w:ascii="Times New Roman" w:hAnsi="Times New Roman" w:cs="Times New Roman"/>
        </w:rPr>
        <w:t>e</w:t>
      </w:r>
      <w:r w:rsidR="00921254">
        <w:rPr>
          <w:rFonts w:ascii="Times New Roman" w:hAnsi="Times New Roman" w:cs="Times New Roman"/>
        </w:rPr>
        <w:t xml:space="preserve"> establece un espectro de diseño de desplazamientos, que corresponde a la ductilidad </w:t>
      </w:r>
      <w:r w:rsidR="00921254" w:rsidRPr="004B6618">
        <w:rPr>
          <w:rFonts w:ascii="Times New Roman" w:hAnsi="Times New Roman" w:cs="Times New Roman"/>
          <w:i/>
        </w:rPr>
        <w:sym w:font="Symbol" w:char="F06D"/>
      </w:r>
      <w:r w:rsidR="00921254">
        <w:rPr>
          <w:rFonts w:ascii="Times New Roman" w:hAnsi="Times New Roman" w:cs="Times New Roman"/>
          <w:i/>
          <w:vertAlign w:val="subscript"/>
        </w:rPr>
        <w:t>max</w:t>
      </w:r>
      <w:r w:rsidR="00921254">
        <w:rPr>
          <w:rFonts w:ascii="Times New Roman" w:hAnsi="Times New Roman" w:cs="Times New Roman"/>
        </w:rPr>
        <w:t xml:space="preserve"> y el porcentaje de amortiguamiento crítico (</w:t>
      </w:r>
      <w:r w:rsidR="00921254" w:rsidRPr="00921254">
        <w:rPr>
          <w:rFonts w:ascii="Times New Roman" w:hAnsi="Times New Roman" w:cs="Times New Roman"/>
          <w:i/>
        </w:rPr>
        <w:t>ξ</w:t>
      </w:r>
      <w:r w:rsidR="00921254">
        <w:rPr>
          <w:rFonts w:ascii="Times New Roman" w:hAnsi="Times New Roman" w:cs="Times New Roman"/>
        </w:rPr>
        <w:t>) que se asigne al sistema estructural (normalmente 5</w:t>
      </w:r>
      <w:r w:rsidR="00157898">
        <w:rPr>
          <w:rFonts w:ascii="Times New Roman" w:hAnsi="Times New Roman" w:cs="Times New Roman"/>
        </w:rPr>
        <w:t>%</w:t>
      </w:r>
      <w:r w:rsidR="0028589A">
        <w:rPr>
          <w:rFonts w:ascii="Times New Roman" w:hAnsi="Times New Roman" w:cs="Times New Roman"/>
        </w:rPr>
        <w:t xml:space="preserve"> del crítico</w:t>
      </w:r>
      <w:r w:rsidR="00921254">
        <w:rPr>
          <w:rFonts w:ascii="Times New Roman" w:hAnsi="Times New Roman" w:cs="Times New Roman"/>
        </w:rPr>
        <w:t xml:space="preserve">). </w:t>
      </w:r>
    </w:p>
    <w:p w:rsidR="00027DF1" w:rsidRDefault="00027DF1" w:rsidP="00027DF1">
      <w:pPr>
        <w:pStyle w:val="Textoindependiente"/>
        <w:spacing w:after="0"/>
        <w:ind w:firstLine="0"/>
        <w:jc w:val="center"/>
        <w:rPr>
          <w:color w:val="7F7F7F"/>
          <w:szCs w:val="24"/>
          <w:lang w:val="es-MX"/>
        </w:rPr>
      </w:pPr>
      <w:r w:rsidRPr="00F82FB5">
        <w:rPr>
          <w:noProof/>
          <w:lang w:val="es-MX" w:eastAsia="es-MX"/>
        </w:rPr>
        <w:lastRenderedPageBreak/>
        <w:drawing>
          <wp:inline distT="0" distB="0" distL="0" distR="0" wp14:anchorId="1A1139BA" wp14:editId="21E04C18">
            <wp:extent cx="3869735" cy="26543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69735" cy="2654300"/>
                    </a:xfrm>
                    <a:prstGeom prst="rect">
                      <a:avLst/>
                    </a:prstGeom>
                    <a:noFill/>
                    <a:ln>
                      <a:noFill/>
                    </a:ln>
                  </pic:spPr>
                </pic:pic>
              </a:graphicData>
            </a:graphic>
          </wp:inline>
        </w:drawing>
      </w:r>
    </w:p>
    <w:p w:rsidR="00027DF1" w:rsidRPr="00157898" w:rsidRDefault="00027DF1" w:rsidP="00027DF1">
      <w:pPr>
        <w:pStyle w:val="Textoindependiente"/>
        <w:spacing w:after="0"/>
        <w:ind w:firstLine="0"/>
        <w:jc w:val="center"/>
        <w:rPr>
          <w:color w:val="FF0000"/>
          <w:sz w:val="20"/>
          <w:lang w:val="es-MX"/>
        </w:rPr>
      </w:pPr>
      <w:r w:rsidRPr="00094D3A">
        <w:rPr>
          <w:sz w:val="20"/>
          <w:lang w:val="es-MX"/>
        </w:rPr>
        <w:t xml:space="preserve">Figura </w:t>
      </w:r>
      <w:r>
        <w:rPr>
          <w:sz w:val="20"/>
          <w:lang w:val="es-MX"/>
        </w:rPr>
        <w:t>4</w:t>
      </w:r>
      <w:r w:rsidRPr="00094D3A">
        <w:rPr>
          <w:sz w:val="20"/>
          <w:lang w:val="es-MX"/>
        </w:rPr>
        <w:t>. Metodología de diseño preliminar.</w:t>
      </w:r>
    </w:p>
    <w:p w:rsidR="00027DF1" w:rsidRPr="00027DF1" w:rsidRDefault="00027DF1" w:rsidP="00E7258B">
      <w:pPr>
        <w:rPr>
          <w:rFonts w:ascii="Times New Roman" w:hAnsi="Times New Roman" w:cs="Times New Roman"/>
          <w:lang w:val="es-MX"/>
        </w:rPr>
      </w:pPr>
    </w:p>
    <w:p w:rsidR="00094D3A" w:rsidRPr="00027DF1" w:rsidRDefault="0028589A" w:rsidP="00027DF1">
      <w:pPr>
        <w:rPr>
          <w:rFonts w:ascii="Times New Roman" w:hAnsi="Times New Roman" w:cs="Times New Roman"/>
        </w:rPr>
      </w:pPr>
      <w:r>
        <w:rPr>
          <w:rFonts w:ascii="Times New Roman" w:hAnsi="Times New Roman" w:cs="Times New Roman"/>
        </w:rPr>
        <w:t>U</w:t>
      </w:r>
      <w:r w:rsidR="00E7258B">
        <w:rPr>
          <w:rFonts w:ascii="Times New Roman" w:hAnsi="Times New Roman" w:cs="Times New Roman"/>
        </w:rPr>
        <w:t>na vez que ha sido diseñado el</w:t>
      </w:r>
      <w:r w:rsidR="00E7258B" w:rsidRPr="001C4901">
        <w:rPr>
          <w:rFonts w:ascii="Times New Roman" w:hAnsi="Times New Roman" w:cs="Times New Roman"/>
        </w:rPr>
        <w:t xml:space="preserve"> </w:t>
      </w:r>
      <w:r w:rsidR="00E7258B">
        <w:rPr>
          <w:rFonts w:ascii="Times New Roman" w:hAnsi="Times New Roman" w:cs="Times New Roman"/>
        </w:rPr>
        <w:t>s</w:t>
      </w:r>
      <w:r w:rsidR="00E7258B" w:rsidRPr="001C4901">
        <w:rPr>
          <w:rFonts w:ascii="Times New Roman" w:hAnsi="Times New Roman" w:cs="Times New Roman"/>
        </w:rPr>
        <w:t xml:space="preserve">istema </w:t>
      </w:r>
      <w:r w:rsidR="00E7258B">
        <w:rPr>
          <w:rFonts w:ascii="Times New Roman" w:hAnsi="Times New Roman" w:cs="Times New Roman"/>
        </w:rPr>
        <w:t>g</w:t>
      </w:r>
      <w:r w:rsidR="00E7258B" w:rsidRPr="001C4901">
        <w:rPr>
          <w:rFonts w:ascii="Times New Roman" w:hAnsi="Times New Roman" w:cs="Times New Roman"/>
        </w:rPr>
        <w:t>ravitacional,</w:t>
      </w:r>
      <w:r w:rsidR="00E7258B">
        <w:rPr>
          <w:rFonts w:ascii="Times New Roman" w:hAnsi="Times New Roman" w:cs="Times New Roman"/>
        </w:rPr>
        <w:t xml:space="preserve"> es posible establecer el </w:t>
      </w:r>
      <w:r w:rsidR="00E7258B" w:rsidRPr="001C4901">
        <w:rPr>
          <w:rFonts w:ascii="Times New Roman" w:hAnsi="Times New Roman" w:cs="Times New Roman"/>
        </w:rPr>
        <w:t xml:space="preserve">valor de </w:t>
      </w:r>
      <m:oMath>
        <m:sSubSup>
          <m:sSubSupPr>
            <m:ctrlPr>
              <w:rPr>
                <w:rFonts w:ascii="Cambria Math" w:hAnsi="Cambria Math" w:cs="Times New Roman"/>
              </w:rPr>
            </m:ctrlPr>
          </m:sSubSupPr>
          <m:e>
            <m:r>
              <w:rPr>
                <w:rFonts w:ascii="Cambria Math" w:hAnsi="Cambria Math" w:cs="Times New Roman"/>
              </w:rPr>
              <m:t>IDI</m:t>
            </m:r>
          </m:e>
          <m:sub>
            <m:r>
              <w:rPr>
                <w:rFonts w:ascii="Cambria Math" w:hAnsi="Cambria Math" w:cs="Times New Roman"/>
              </w:rPr>
              <m:t>SG</m:t>
            </m:r>
          </m:sub>
          <m:sup>
            <m:r>
              <w:rPr>
                <w:rFonts w:ascii="Cambria Math" w:hAnsi="Cambria Math" w:cs="Times New Roman"/>
              </w:rPr>
              <m:t>OI</m:t>
            </m:r>
          </m:sup>
        </m:sSubSup>
      </m:oMath>
      <w:r w:rsidR="00E7258B" w:rsidRPr="001C4901">
        <w:rPr>
          <w:rFonts w:ascii="Times New Roman" w:hAnsi="Times New Roman" w:cs="Times New Roman"/>
        </w:rPr>
        <w:t xml:space="preserve"> por medio de un análisis estático no lineal</w:t>
      </w:r>
      <w:r w:rsidR="00E7258B">
        <w:rPr>
          <w:rFonts w:ascii="Times New Roman" w:hAnsi="Times New Roman" w:cs="Times New Roman"/>
        </w:rPr>
        <w:t>. Para ello suele definirse un valor máximo aceptable de rotación plástica para</w:t>
      </w:r>
      <w:r w:rsidR="00157898">
        <w:rPr>
          <w:rFonts w:ascii="Times New Roman" w:hAnsi="Times New Roman" w:cs="Times New Roman"/>
        </w:rPr>
        <w:t xml:space="preserve"> los marcos del sistema gravitacional</w:t>
      </w:r>
      <w:r w:rsidR="00E7258B">
        <w:rPr>
          <w:rFonts w:ascii="Times New Roman" w:hAnsi="Times New Roman" w:cs="Times New Roman"/>
        </w:rPr>
        <w:t xml:space="preserve"> </w:t>
      </w:r>
      <w:r w:rsidR="00157898">
        <w:rPr>
          <w:rFonts w:ascii="Times New Roman" w:hAnsi="Times New Roman" w:cs="Times New Roman"/>
        </w:rPr>
        <w:t xml:space="preserve">para </w:t>
      </w:r>
      <w:r w:rsidR="00E7258B">
        <w:rPr>
          <w:rFonts w:ascii="Times New Roman" w:hAnsi="Times New Roman" w:cs="Times New Roman"/>
        </w:rPr>
        <w:t xml:space="preserve">el nivel de desempeño de </w:t>
      </w:r>
      <w:r w:rsidR="00E7258B" w:rsidRPr="0049684E">
        <w:rPr>
          <w:rFonts w:ascii="Times New Roman" w:hAnsi="Times New Roman" w:cs="Times New Roman"/>
          <w:i/>
        </w:rPr>
        <w:t>Ocupación Inmediata</w:t>
      </w:r>
      <w:r w:rsidR="00E7258B">
        <w:rPr>
          <w:rFonts w:ascii="Times New Roman" w:hAnsi="Times New Roman" w:cs="Times New Roman"/>
        </w:rPr>
        <w:t xml:space="preserve">. Con base en la experiencia, es posible decir que una alternativa a llevar a cabo este análisis es considerar un valor de 0.01 para </w:t>
      </w:r>
      <m:oMath>
        <m:sSubSup>
          <m:sSubSupPr>
            <m:ctrlPr>
              <w:rPr>
                <w:rFonts w:ascii="Cambria Math" w:hAnsi="Cambria Math" w:cs="Times New Roman"/>
              </w:rPr>
            </m:ctrlPr>
          </m:sSubSupPr>
          <m:e>
            <m:r>
              <w:rPr>
                <w:rFonts w:ascii="Cambria Math" w:hAnsi="Cambria Math" w:cs="Times New Roman"/>
              </w:rPr>
              <m:t>IDI</m:t>
            </m:r>
          </m:e>
          <m:sub>
            <m:r>
              <w:rPr>
                <w:rFonts w:ascii="Cambria Math" w:hAnsi="Cambria Math" w:cs="Times New Roman"/>
              </w:rPr>
              <m:t>SG</m:t>
            </m:r>
          </m:sub>
          <m:sup>
            <m:r>
              <w:rPr>
                <w:rFonts w:ascii="Cambria Math" w:hAnsi="Cambria Math" w:cs="Times New Roman"/>
              </w:rPr>
              <m:t>OI</m:t>
            </m:r>
          </m:sup>
        </m:sSubSup>
      </m:oMath>
      <w:r w:rsidR="00E7258B">
        <w:rPr>
          <w:rFonts w:ascii="Times New Roman" w:eastAsiaTheme="minorEastAsia" w:hAnsi="Times New Roman" w:cs="Times New Roman"/>
        </w:rPr>
        <w:t xml:space="preserve">. En caso de los elementos no estructurales, conviene diseñar sus conexiones al sistema estructural de tal forma que sean capaces de acomodar una distorsión de 0.01 sin daño, de tal manera que no </w:t>
      </w:r>
      <w:r w:rsidR="00E7258B" w:rsidRPr="001C4901">
        <w:rPr>
          <w:rFonts w:ascii="Times New Roman" w:hAnsi="Times New Roman" w:cs="Times New Roman"/>
        </w:rPr>
        <w:t>restrinja</w:t>
      </w:r>
      <w:r w:rsidR="00E7258B">
        <w:rPr>
          <w:rFonts w:ascii="Times New Roman" w:hAnsi="Times New Roman" w:cs="Times New Roman"/>
        </w:rPr>
        <w:t>n</w:t>
      </w:r>
      <w:r w:rsidR="00E7258B" w:rsidRPr="001C4901">
        <w:rPr>
          <w:rFonts w:ascii="Times New Roman" w:hAnsi="Times New Roman" w:cs="Times New Roman"/>
        </w:rPr>
        <w:t xml:space="preserve"> la capacidad </w:t>
      </w:r>
      <w:r>
        <w:rPr>
          <w:rFonts w:ascii="Times New Roman" w:hAnsi="Times New Roman" w:cs="Times New Roman"/>
        </w:rPr>
        <w:t>de</w:t>
      </w:r>
      <w:r w:rsidR="00E7258B" w:rsidRPr="001C4901">
        <w:rPr>
          <w:rFonts w:ascii="Times New Roman" w:hAnsi="Times New Roman" w:cs="Times New Roman"/>
        </w:rPr>
        <w:t xml:space="preserve"> deformación</w:t>
      </w:r>
      <w:r w:rsidR="00E7258B">
        <w:rPr>
          <w:rFonts w:ascii="Times New Roman" w:hAnsi="Times New Roman" w:cs="Times New Roman"/>
        </w:rPr>
        <w:t xml:space="preserve"> lateral del sistema estructural. </w:t>
      </w:r>
      <w:r w:rsidR="00E7258B" w:rsidRPr="0044157B">
        <w:rPr>
          <w:rFonts w:ascii="Times New Roman" w:hAnsi="Times New Roman" w:cs="Times New Roman"/>
        </w:rPr>
        <w:t xml:space="preserve">En </w:t>
      </w:r>
      <w:r w:rsidR="00E7258B">
        <w:rPr>
          <w:rFonts w:ascii="Times New Roman" w:hAnsi="Times New Roman" w:cs="Times New Roman"/>
        </w:rPr>
        <w:t>cuanto a</w:t>
      </w:r>
      <w:r w:rsidR="00E7258B" w:rsidRPr="0044157B">
        <w:rPr>
          <w:rFonts w:ascii="Times New Roman" w:hAnsi="Times New Roman" w:cs="Times New Roman"/>
        </w:rPr>
        <w:t xml:space="preserve"> la geometría</w:t>
      </w:r>
      <w:r w:rsidR="00E7258B">
        <w:rPr>
          <w:rFonts w:ascii="Times New Roman" w:hAnsi="Times New Roman" w:cs="Times New Roman"/>
        </w:rPr>
        <w:t xml:space="preserve"> de las rejillas perimetrales</w:t>
      </w:r>
      <w:r w:rsidR="00E7258B" w:rsidRPr="0044157B">
        <w:rPr>
          <w:rFonts w:ascii="Times New Roman" w:hAnsi="Times New Roman" w:cs="Times New Roman"/>
        </w:rPr>
        <w:t xml:space="preserve">, </w:t>
      </w:r>
      <w:r w:rsidR="00E7258B">
        <w:rPr>
          <w:rFonts w:ascii="Times New Roman" w:hAnsi="Times New Roman" w:cs="Times New Roman"/>
        </w:rPr>
        <w:t>e</w:t>
      </w:r>
      <w:r w:rsidR="00E7258B" w:rsidRPr="0044157B">
        <w:rPr>
          <w:rFonts w:ascii="Times New Roman" w:hAnsi="Times New Roman" w:cs="Times New Roman"/>
        </w:rPr>
        <w:t>l ángulo de inclinación</w:t>
      </w:r>
      <w:r w:rsidR="00E7258B">
        <w:rPr>
          <w:rFonts w:ascii="Times New Roman" w:hAnsi="Times New Roman" w:cs="Times New Roman"/>
        </w:rPr>
        <w:t xml:space="preserve"> de sus diagonales con respecto a la horizontal </w:t>
      </w:r>
      <w:r w:rsidR="00E7258B" w:rsidRPr="0044157B">
        <w:rPr>
          <w:rFonts w:ascii="Times New Roman" w:hAnsi="Times New Roman" w:cs="Times New Roman"/>
        </w:rPr>
        <w:t>(</w:t>
      </w:r>
      <w:r w:rsidR="00E7258B">
        <w:rPr>
          <w:rFonts w:ascii="Times New Roman" w:hAnsi="Times New Roman" w:cs="Times New Roman"/>
          <w:i/>
        </w:rPr>
        <w:t>θ</w:t>
      </w:r>
      <w:r w:rsidR="00E7258B" w:rsidRPr="0044157B">
        <w:rPr>
          <w:rFonts w:ascii="Times New Roman" w:hAnsi="Times New Roman" w:cs="Times New Roman"/>
        </w:rPr>
        <w:t>)</w:t>
      </w:r>
      <w:r w:rsidR="00E7258B">
        <w:rPr>
          <w:rFonts w:ascii="Times New Roman" w:hAnsi="Times New Roman" w:cs="Times New Roman"/>
        </w:rPr>
        <w:t xml:space="preserve"> resulta de enorme relevancia. D</w:t>
      </w:r>
      <w:r w:rsidR="00E7258B" w:rsidRPr="0044157B">
        <w:rPr>
          <w:rFonts w:ascii="Times New Roman" w:hAnsi="Times New Roman" w:cs="Times New Roman"/>
        </w:rPr>
        <w:t xml:space="preserve">e acuerdo con Moon </w:t>
      </w:r>
      <w:r w:rsidR="00E7258B" w:rsidRPr="00CB7C9E">
        <w:rPr>
          <w:rFonts w:ascii="Times New Roman" w:hAnsi="Times New Roman" w:cs="Times New Roman"/>
          <w:i/>
        </w:rPr>
        <w:t>et al</w:t>
      </w:r>
      <w:r w:rsidR="00E7258B" w:rsidRPr="0044157B">
        <w:rPr>
          <w:rFonts w:ascii="Times New Roman" w:hAnsi="Times New Roman" w:cs="Times New Roman"/>
        </w:rPr>
        <w:t>. (2007)</w:t>
      </w:r>
      <w:r w:rsidR="00E7258B">
        <w:rPr>
          <w:rFonts w:ascii="Times New Roman" w:hAnsi="Times New Roman" w:cs="Times New Roman"/>
        </w:rPr>
        <w:t>, un ángulo cercano a</w:t>
      </w:r>
      <w:r w:rsidR="00E7258B" w:rsidRPr="0044157B">
        <w:rPr>
          <w:rFonts w:ascii="Times New Roman" w:hAnsi="Times New Roman" w:cs="Times New Roman"/>
        </w:rPr>
        <w:t xml:space="preserve"> 70° optimiza</w:t>
      </w:r>
      <w:r w:rsidR="00E7258B">
        <w:rPr>
          <w:rFonts w:ascii="Times New Roman" w:hAnsi="Times New Roman" w:cs="Times New Roman"/>
        </w:rPr>
        <w:t xml:space="preserve"> el uso de acero</w:t>
      </w:r>
      <w:r w:rsidR="00E7258B" w:rsidRPr="0044157B">
        <w:rPr>
          <w:rFonts w:ascii="Times New Roman" w:hAnsi="Times New Roman" w:cs="Times New Roman"/>
        </w:rPr>
        <w:t xml:space="preserve">. </w:t>
      </w:r>
      <w:r w:rsidR="00E7258B">
        <w:rPr>
          <w:rFonts w:ascii="Times New Roman" w:hAnsi="Times New Roman" w:cs="Times New Roman"/>
        </w:rPr>
        <w:t xml:space="preserve">El valor de </w:t>
      </w:r>
      <w:r w:rsidR="00952F08">
        <w:rPr>
          <w:rFonts w:ascii="Times New Roman" w:hAnsi="Times New Roman" w:cs="Times New Roman"/>
          <w:i/>
        </w:rPr>
        <w:t>IDI</w:t>
      </w:r>
      <w:r w:rsidR="00E7258B">
        <w:rPr>
          <w:rFonts w:ascii="Times New Roman" w:hAnsi="Times New Roman" w:cs="Times New Roman"/>
          <w:i/>
          <w:vertAlign w:val="subscript"/>
        </w:rPr>
        <w:t>y</w:t>
      </w:r>
      <w:r w:rsidR="00E7258B">
        <w:rPr>
          <w:rFonts w:ascii="Times New Roman" w:hAnsi="Times New Roman" w:cs="Times New Roman"/>
        </w:rPr>
        <w:t xml:space="preserve"> usado para calcular la ductilidad de entrepiso depende de este ángulo y </w:t>
      </w:r>
      <w:r>
        <w:rPr>
          <w:rFonts w:ascii="Times New Roman" w:hAnsi="Times New Roman" w:cs="Times New Roman"/>
        </w:rPr>
        <w:t>d</w:t>
      </w:r>
      <w:r w:rsidR="00E7258B">
        <w:rPr>
          <w:rFonts w:ascii="Times New Roman" w:hAnsi="Times New Roman" w:cs="Times New Roman"/>
        </w:rPr>
        <w:t xml:space="preserve">el esfuerzo de fluencia del acero usado para fabricar las diagonales. </w:t>
      </w:r>
    </w:p>
    <w:p w:rsidR="00C56055" w:rsidRDefault="00E7258B" w:rsidP="00F16574">
      <w:pPr>
        <w:rPr>
          <w:rFonts w:ascii="Times New Roman" w:hAnsi="Times New Roman" w:cs="Times New Roman"/>
        </w:rPr>
      </w:pPr>
      <w:r>
        <w:rPr>
          <w:rFonts w:ascii="Times New Roman" w:hAnsi="Times New Roman" w:cs="Times New Roman"/>
        </w:rPr>
        <w:t>Conforme muestra el paso 3 de la Figura 4, el espectro de diseño de desplazamientos se usa para establecer el valor de diseño para el periodo fundamental de vibrar de las rejillas perimetrales (</w:t>
      </w:r>
      <w:r>
        <w:rPr>
          <w:rFonts w:ascii="Times New Roman" w:hAnsi="Times New Roman" w:cs="Times New Roman"/>
          <w:i/>
        </w:rPr>
        <w:t>T</w:t>
      </w:r>
      <w:r>
        <w:rPr>
          <w:rFonts w:ascii="Times New Roman" w:hAnsi="Times New Roman" w:cs="Times New Roman"/>
          <w:i/>
          <w:vertAlign w:val="subscript"/>
        </w:rPr>
        <w:t>T</w:t>
      </w:r>
      <w:r>
        <w:rPr>
          <w:rFonts w:ascii="Times New Roman" w:hAnsi="Times New Roman" w:cs="Times New Roman"/>
        </w:rPr>
        <w:t>).</w:t>
      </w:r>
      <w:r w:rsidR="00C56055">
        <w:rPr>
          <w:rFonts w:ascii="Times New Roman" w:hAnsi="Times New Roman" w:cs="Times New Roman"/>
        </w:rPr>
        <w:t xml:space="preserve"> Note que esto implica tener un umbral máximo de pseudo-desplazamiento (</w:t>
      </w:r>
      <w:r w:rsidR="00C56055">
        <w:rPr>
          <w:rFonts w:ascii="Times New Roman" w:hAnsi="Times New Roman" w:cs="Times New Roman"/>
          <w:i/>
        </w:rPr>
        <w:t>S</w:t>
      </w:r>
      <w:r w:rsidR="00C56055">
        <w:rPr>
          <w:rFonts w:ascii="Times New Roman" w:hAnsi="Times New Roman" w:cs="Times New Roman"/>
          <w:i/>
          <w:vertAlign w:val="subscript"/>
        </w:rPr>
        <w:t>dmax</w:t>
      </w:r>
      <w:r w:rsidR="00C56055">
        <w:rPr>
          <w:rFonts w:ascii="Times New Roman" w:hAnsi="Times New Roman" w:cs="Times New Roman"/>
        </w:rPr>
        <w:t xml:space="preserve">) para un modelo equivalente de un grado de libertad de las rejillas perimetrales (ver Figura 3). En resumen, una vez que se tiene disponible el valor de </w:t>
      </w:r>
      <w:r w:rsidR="0082235D">
        <w:rPr>
          <w:rFonts w:ascii="Times New Roman" w:hAnsi="Times New Roman" w:cs="Times New Roman"/>
          <w:i/>
        </w:rPr>
        <w:t>ID</w:t>
      </w:r>
      <w:r w:rsidR="00C56055">
        <w:rPr>
          <w:rFonts w:ascii="Times New Roman" w:hAnsi="Times New Roman" w:cs="Times New Roman"/>
          <w:i/>
        </w:rPr>
        <w:t>I</w:t>
      </w:r>
      <w:r w:rsidR="00C56055">
        <w:rPr>
          <w:rFonts w:ascii="Times New Roman" w:hAnsi="Times New Roman" w:cs="Times New Roman"/>
          <w:i/>
          <w:vertAlign w:val="subscript"/>
        </w:rPr>
        <w:t>max</w:t>
      </w:r>
      <w:r w:rsidR="00C56055">
        <w:rPr>
          <w:rFonts w:ascii="Times New Roman" w:hAnsi="Times New Roman" w:cs="Times New Roman"/>
        </w:rPr>
        <w:t>, es posible estimar un</w:t>
      </w:r>
      <w:r w:rsidR="001B58C6" w:rsidRPr="00F16574">
        <w:rPr>
          <w:rFonts w:ascii="Times New Roman" w:hAnsi="Times New Roman" w:cs="Times New Roman"/>
        </w:rPr>
        <w:t xml:space="preserve"> umbral de desplazamiento de diseño </w:t>
      </w:r>
      <w:r w:rsidR="00C56055">
        <w:rPr>
          <w:rFonts w:ascii="Times New Roman" w:hAnsi="Times New Roman" w:cs="Times New Roman"/>
        </w:rPr>
        <w:t xml:space="preserve">para </w:t>
      </w:r>
      <w:r w:rsidR="00305E7E" w:rsidRPr="00F16574">
        <w:rPr>
          <w:rFonts w:ascii="Times New Roman" w:hAnsi="Times New Roman" w:cs="Times New Roman"/>
        </w:rPr>
        <w:t>el</w:t>
      </w:r>
      <w:r w:rsidR="001B58C6" w:rsidRPr="00F16574">
        <w:rPr>
          <w:rFonts w:ascii="Times New Roman" w:hAnsi="Times New Roman" w:cs="Times New Roman"/>
        </w:rPr>
        <w:t xml:space="preserve"> nivel de azotea</w:t>
      </w:r>
      <w:r w:rsidR="00C56055">
        <w:rPr>
          <w:rFonts w:ascii="Times New Roman" w:hAnsi="Times New Roman" w:cs="Times New Roman"/>
        </w:rPr>
        <w:t xml:space="preserve"> (</w:t>
      </w:r>
      <w:r w:rsidR="001B58C6" w:rsidRPr="00130B1D">
        <w:rPr>
          <w:rFonts w:ascii="Times New Roman" w:hAnsi="Times New Roman" w:cs="Times New Roman"/>
          <w:i/>
        </w:rPr>
        <w:t>δ</w:t>
      </w:r>
      <w:r w:rsidR="001B58C6" w:rsidRPr="00130B1D">
        <w:rPr>
          <w:rFonts w:ascii="Times New Roman" w:hAnsi="Times New Roman" w:cs="Times New Roman"/>
          <w:i/>
          <w:vertAlign w:val="subscript"/>
        </w:rPr>
        <w:t>D</w:t>
      </w:r>
      <w:r w:rsidR="00C56055">
        <w:rPr>
          <w:rFonts w:ascii="Times New Roman" w:hAnsi="Times New Roman" w:cs="Times New Roman"/>
        </w:rPr>
        <w:t xml:space="preserve">). El valor de </w:t>
      </w:r>
      <w:r w:rsidR="00C56055">
        <w:rPr>
          <w:rFonts w:ascii="Times New Roman" w:hAnsi="Times New Roman" w:cs="Times New Roman"/>
          <w:i/>
        </w:rPr>
        <w:t>S</w:t>
      </w:r>
      <w:r w:rsidR="00C56055">
        <w:rPr>
          <w:rFonts w:ascii="Times New Roman" w:hAnsi="Times New Roman" w:cs="Times New Roman"/>
          <w:i/>
          <w:vertAlign w:val="subscript"/>
        </w:rPr>
        <w:t>dmax</w:t>
      </w:r>
      <w:r w:rsidR="00C56055">
        <w:rPr>
          <w:rFonts w:ascii="Times New Roman" w:hAnsi="Times New Roman" w:cs="Times New Roman"/>
        </w:rPr>
        <w:t xml:space="preserve"> resulta de corregir el valor de </w:t>
      </w:r>
      <w:r w:rsidR="00C56055" w:rsidRPr="00130B1D">
        <w:rPr>
          <w:rFonts w:ascii="Times New Roman" w:hAnsi="Times New Roman" w:cs="Times New Roman"/>
          <w:i/>
        </w:rPr>
        <w:t>δ</w:t>
      </w:r>
      <w:r w:rsidR="00C56055" w:rsidRPr="00130B1D">
        <w:rPr>
          <w:rFonts w:ascii="Times New Roman" w:hAnsi="Times New Roman" w:cs="Times New Roman"/>
          <w:i/>
          <w:vertAlign w:val="subscript"/>
        </w:rPr>
        <w:t>D</w:t>
      </w:r>
      <w:r w:rsidR="00C56055">
        <w:rPr>
          <w:rFonts w:ascii="Times New Roman" w:hAnsi="Times New Roman" w:cs="Times New Roman"/>
        </w:rPr>
        <w:t xml:space="preserve"> por medio de considerar que el primero corresponde a un modelo equivalente de un grado de libertad del sistema estructural; y el segundo</w:t>
      </w:r>
      <w:r w:rsidR="0082235D">
        <w:rPr>
          <w:rFonts w:ascii="Times New Roman" w:hAnsi="Times New Roman" w:cs="Times New Roman"/>
        </w:rPr>
        <w:t>, a la azotea de</w:t>
      </w:r>
      <w:r w:rsidR="00C56055">
        <w:rPr>
          <w:rFonts w:ascii="Times New Roman" w:hAnsi="Times New Roman" w:cs="Times New Roman"/>
        </w:rPr>
        <w:t xml:space="preserve"> un modelo tridimensional detallado</w:t>
      </w:r>
      <w:r w:rsidR="00753785">
        <w:rPr>
          <w:rFonts w:ascii="Times New Roman" w:hAnsi="Times New Roman" w:cs="Times New Roman"/>
        </w:rPr>
        <w:t xml:space="preserve"> (de varios grados de libertad)</w:t>
      </w:r>
      <w:r w:rsidR="00C56055">
        <w:rPr>
          <w:rFonts w:ascii="Times New Roman" w:hAnsi="Times New Roman" w:cs="Times New Roman"/>
        </w:rPr>
        <w:t xml:space="preserve"> del mismo. </w:t>
      </w:r>
    </w:p>
    <w:p w:rsidR="008D7831" w:rsidRDefault="001F0381" w:rsidP="008D7831">
      <w:pPr>
        <w:rPr>
          <w:rFonts w:ascii="Times New Roman" w:hAnsi="Times New Roman" w:cs="Times New Roman"/>
        </w:rPr>
      </w:pPr>
      <w:r w:rsidRPr="007A6AC7">
        <w:rPr>
          <w:rFonts w:ascii="Times New Roman" w:hAnsi="Times New Roman" w:cs="Times New Roman"/>
        </w:rPr>
        <w:t>Bajo la suposición de que el sistema</w:t>
      </w:r>
      <w:r w:rsidR="008D7831">
        <w:rPr>
          <w:rFonts w:ascii="Times New Roman" w:hAnsi="Times New Roman" w:cs="Times New Roman"/>
        </w:rPr>
        <w:t xml:space="preserve"> de rejillas perimetrales</w:t>
      </w:r>
      <w:r w:rsidRPr="007A6AC7">
        <w:rPr>
          <w:rFonts w:ascii="Times New Roman" w:hAnsi="Times New Roman" w:cs="Times New Roman"/>
        </w:rPr>
        <w:t xml:space="preserve"> provee el total de la rigidez lateral del edificio, el paso 4 </w:t>
      </w:r>
      <w:r w:rsidR="008D7831">
        <w:rPr>
          <w:rFonts w:ascii="Times New Roman" w:hAnsi="Times New Roman" w:cs="Times New Roman"/>
        </w:rPr>
        <w:t xml:space="preserve">plantea un </w:t>
      </w:r>
      <w:r w:rsidRPr="007A6AC7">
        <w:rPr>
          <w:rFonts w:ascii="Times New Roman" w:hAnsi="Times New Roman" w:cs="Times New Roman"/>
        </w:rPr>
        <w:t>dimensio</w:t>
      </w:r>
      <w:r w:rsidR="008D7831">
        <w:rPr>
          <w:rFonts w:ascii="Times New Roman" w:hAnsi="Times New Roman" w:cs="Times New Roman"/>
        </w:rPr>
        <w:t>nado</w:t>
      </w:r>
      <w:r w:rsidRPr="007A6AC7">
        <w:rPr>
          <w:rFonts w:ascii="Times New Roman" w:hAnsi="Times New Roman" w:cs="Times New Roman"/>
        </w:rPr>
        <w:t xml:space="preserve"> </w:t>
      </w:r>
      <w:r w:rsidR="002856FB" w:rsidRPr="007A6AC7">
        <w:rPr>
          <w:rFonts w:ascii="Times New Roman" w:hAnsi="Times New Roman" w:cs="Times New Roman"/>
        </w:rPr>
        <w:t xml:space="preserve">preliminar </w:t>
      </w:r>
      <w:r w:rsidRPr="007A6AC7">
        <w:rPr>
          <w:rFonts w:ascii="Times New Roman" w:hAnsi="Times New Roman" w:cs="Times New Roman"/>
        </w:rPr>
        <w:t xml:space="preserve">basado en rigidez </w:t>
      </w:r>
      <w:r w:rsidR="008D7831">
        <w:rPr>
          <w:rFonts w:ascii="Times New Roman" w:hAnsi="Times New Roman" w:cs="Times New Roman"/>
        </w:rPr>
        <w:t xml:space="preserve">de las diagonales. Se considera que este dimensionado es exitoso si el periodo fundamental de vibrar estimado con un modelo de análisis detallado de las rejillas perimetrales es similar al valor de </w:t>
      </w:r>
      <w:r w:rsidR="008D7831">
        <w:rPr>
          <w:rFonts w:ascii="Times New Roman" w:hAnsi="Times New Roman" w:cs="Times New Roman"/>
          <w:i/>
        </w:rPr>
        <w:t>T</w:t>
      </w:r>
      <w:r w:rsidR="008D7831">
        <w:rPr>
          <w:rFonts w:ascii="Times New Roman" w:hAnsi="Times New Roman" w:cs="Times New Roman"/>
          <w:i/>
          <w:vertAlign w:val="subscript"/>
        </w:rPr>
        <w:t>T</w:t>
      </w:r>
      <w:r w:rsidR="008D7831">
        <w:rPr>
          <w:rFonts w:ascii="Times New Roman" w:hAnsi="Times New Roman" w:cs="Times New Roman"/>
        </w:rPr>
        <w:t xml:space="preserve">.  </w:t>
      </w:r>
    </w:p>
    <w:p w:rsidR="008D7831" w:rsidRDefault="002856FB" w:rsidP="008D7831">
      <w:pPr>
        <w:rPr>
          <w:rFonts w:ascii="Times New Roman" w:hAnsi="Times New Roman" w:cs="Times New Roman"/>
        </w:rPr>
      </w:pPr>
      <w:r w:rsidRPr="007A6AC7">
        <w:rPr>
          <w:rFonts w:ascii="Times New Roman" w:hAnsi="Times New Roman" w:cs="Times New Roman"/>
        </w:rPr>
        <w:t>Una vez</w:t>
      </w:r>
      <w:r w:rsidR="008D7831">
        <w:rPr>
          <w:rFonts w:ascii="Times New Roman" w:hAnsi="Times New Roman" w:cs="Times New Roman"/>
        </w:rPr>
        <w:t xml:space="preserve"> dimensionadas las diagonales, </w:t>
      </w:r>
      <w:r w:rsidRPr="007A6AC7">
        <w:rPr>
          <w:rFonts w:ascii="Times New Roman" w:hAnsi="Times New Roman" w:cs="Times New Roman"/>
        </w:rPr>
        <w:t xml:space="preserve">se procede </w:t>
      </w:r>
      <w:r w:rsidR="008D7831">
        <w:rPr>
          <w:rFonts w:ascii="Times New Roman" w:hAnsi="Times New Roman" w:cs="Times New Roman"/>
        </w:rPr>
        <w:t>a la etapa final d</w:t>
      </w:r>
      <w:r w:rsidRPr="007A6AC7">
        <w:rPr>
          <w:rFonts w:ascii="Times New Roman" w:hAnsi="Times New Roman" w:cs="Times New Roman"/>
        </w:rPr>
        <w:t>el diseño</w:t>
      </w:r>
      <w:r w:rsidR="008D7831">
        <w:rPr>
          <w:rFonts w:ascii="Times New Roman" w:hAnsi="Times New Roman" w:cs="Times New Roman"/>
        </w:rPr>
        <w:t xml:space="preserve">. Esta </w:t>
      </w:r>
      <w:r w:rsidRPr="007A6AC7">
        <w:rPr>
          <w:rFonts w:ascii="Times New Roman" w:hAnsi="Times New Roman" w:cs="Times New Roman"/>
        </w:rPr>
        <w:t>consist</w:t>
      </w:r>
      <w:r w:rsidR="008D7831">
        <w:rPr>
          <w:rFonts w:ascii="Times New Roman" w:hAnsi="Times New Roman" w:cs="Times New Roman"/>
        </w:rPr>
        <w:t>e en verificar, por medio de análisis dinámicos no lineales paso a paso, que el sistema estructural exhiba un desempeño acorde a las definiciones cualitativa y cuantitativa del desempeño deseado. S</w:t>
      </w:r>
      <w:r w:rsidR="00CD1D8B" w:rsidRPr="007A6AC7">
        <w:rPr>
          <w:rFonts w:ascii="Times New Roman" w:hAnsi="Times New Roman" w:cs="Times New Roman"/>
        </w:rPr>
        <w:t xml:space="preserve">i se </w:t>
      </w:r>
      <w:r w:rsidRPr="007A6AC7">
        <w:rPr>
          <w:rFonts w:ascii="Times New Roman" w:hAnsi="Times New Roman" w:cs="Times New Roman"/>
        </w:rPr>
        <w:t>requiere</w:t>
      </w:r>
      <w:r w:rsidR="008D7831">
        <w:rPr>
          <w:rFonts w:ascii="Times New Roman" w:hAnsi="Times New Roman" w:cs="Times New Roman"/>
        </w:rPr>
        <w:t xml:space="preserve"> ajustar el diseño preliminar para alcanzar el desempeño deseado, se itera. En caso contrario, se da por terminado el diseño.</w:t>
      </w:r>
    </w:p>
    <w:p w:rsidR="0049684E" w:rsidRPr="0044157B" w:rsidRDefault="00F23C05" w:rsidP="0049684E">
      <w:pPr>
        <w:rPr>
          <w:rFonts w:ascii="Times New Roman" w:hAnsi="Times New Roman" w:cs="Times New Roman"/>
        </w:rPr>
      </w:pPr>
      <w:r>
        <w:rPr>
          <w:rFonts w:ascii="Times New Roman" w:hAnsi="Times New Roman" w:cs="Times New Roman"/>
        </w:rPr>
        <w:lastRenderedPageBreak/>
        <w:t xml:space="preserve">Existen varias consideraciones que </w:t>
      </w:r>
      <w:r w:rsidR="00753785">
        <w:rPr>
          <w:rFonts w:ascii="Times New Roman" w:hAnsi="Times New Roman" w:cs="Times New Roman"/>
        </w:rPr>
        <w:t>deben hacerse</w:t>
      </w:r>
      <w:r>
        <w:rPr>
          <w:rFonts w:ascii="Times New Roman" w:hAnsi="Times New Roman" w:cs="Times New Roman"/>
        </w:rPr>
        <w:t xml:space="preserve"> </w:t>
      </w:r>
      <w:r w:rsidR="00753785">
        <w:rPr>
          <w:rFonts w:ascii="Times New Roman" w:hAnsi="Times New Roman" w:cs="Times New Roman"/>
        </w:rPr>
        <w:t>durante la</w:t>
      </w:r>
      <w:r>
        <w:rPr>
          <w:rFonts w:ascii="Times New Roman" w:hAnsi="Times New Roman" w:cs="Times New Roman"/>
        </w:rPr>
        <w:t xml:space="preserve"> conce</w:t>
      </w:r>
      <w:r w:rsidR="00753785">
        <w:rPr>
          <w:rFonts w:ascii="Times New Roman" w:hAnsi="Times New Roman" w:cs="Times New Roman"/>
        </w:rPr>
        <w:t>pción</w:t>
      </w:r>
      <w:r>
        <w:rPr>
          <w:rFonts w:ascii="Times New Roman" w:hAnsi="Times New Roman" w:cs="Times New Roman"/>
        </w:rPr>
        <w:t xml:space="preserve">, </w:t>
      </w:r>
      <w:r w:rsidR="00753785">
        <w:rPr>
          <w:rFonts w:ascii="Times New Roman" w:hAnsi="Times New Roman" w:cs="Times New Roman"/>
        </w:rPr>
        <w:t>dimensionado</w:t>
      </w:r>
      <w:r>
        <w:rPr>
          <w:rFonts w:ascii="Times New Roman" w:hAnsi="Times New Roman" w:cs="Times New Roman"/>
        </w:rPr>
        <w:t xml:space="preserve"> y detalla</w:t>
      </w:r>
      <w:r w:rsidR="00753785">
        <w:rPr>
          <w:rFonts w:ascii="Times New Roman" w:hAnsi="Times New Roman" w:cs="Times New Roman"/>
        </w:rPr>
        <w:t>do</w:t>
      </w:r>
      <w:r>
        <w:rPr>
          <w:rFonts w:ascii="Times New Roman" w:hAnsi="Times New Roman" w:cs="Times New Roman"/>
        </w:rPr>
        <w:t xml:space="preserve"> </w:t>
      </w:r>
      <w:r w:rsidR="00753785">
        <w:rPr>
          <w:rFonts w:ascii="Times New Roman" w:hAnsi="Times New Roman" w:cs="Times New Roman"/>
        </w:rPr>
        <w:t>de una</w:t>
      </w:r>
      <w:r>
        <w:rPr>
          <w:rFonts w:ascii="Times New Roman" w:hAnsi="Times New Roman" w:cs="Times New Roman"/>
        </w:rPr>
        <w:t xml:space="preserve"> rejilla rígida perimetral. La primera tiene que ver con controlar y retrasar el pandeo de las diagonales</w:t>
      </w:r>
      <w:r w:rsidR="00753785">
        <w:rPr>
          <w:rFonts w:ascii="Times New Roman" w:hAnsi="Times New Roman" w:cs="Times New Roman"/>
        </w:rPr>
        <w:t xml:space="preserve"> de la rejilla</w:t>
      </w:r>
      <w:r>
        <w:rPr>
          <w:rFonts w:ascii="Times New Roman" w:hAnsi="Times New Roman" w:cs="Times New Roman"/>
        </w:rPr>
        <w:t>, de tal manera de evitar que el sistema estructural pierda su estabilidad</w:t>
      </w:r>
      <w:r w:rsidR="00753785">
        <w:rPr>
          <w:rFonts w:ascii="Times New Roman" w:hAnsi="Times New Roman" w:cs="Times New Roman"/>
        </w:rPr>
        <w:t xml:space="preserve"> a bajas deformaciones cuando se le sujeta a</w:t>
      </w:r>
      <w:r>
        <w:rPr>
          <w:rFonts w:ascii="Times New Roman" w:hAnsi="Times New Roman" w:cs="Times New Roman"/>
        </w:rPr>
        <w:t xml:space="preserve"> la acción de cargas laterales. En caso de que se tengan demandas moderadas de comportamiento plástico, es posible recurrir al uso de atiesadores </w:t>
      </w:r>
      <w:r w:rsidR="00E97363">
        <w:rPr>
          <w:rFonts w:ascii="Times New Roman" w:hAnsi="Times New Roman" w:cs="Times New Roman"/>
        </w:rPr>
        <w:t xml:space="preserve">o </w:t>
      </w:r>
      <w:r w:rsidR="00F0169E">
        <w:rPr>
          <w:rFonts w:ascii="Times New Roman" w:hAnsi="Times New Roman" w:cs="Times New Roman"/>
        </w:rPr>
        <w:t>p</w:t>
      </w:r>
      <w:r w:rsidR="00E97363">
        <w:rPr>
          <w:rFonts w:ascii="Times New Roman" w:hAnsi="Times New Roman" w:cs="Times New Roman"/>
        </w:rPr>
        <w:t xml:space="preserve">erfiles huecos de acero rellenos de concreto. En caso de altas demandas de ductilidad de entrepiso, se ha sugerido la idea de usar </w:t>
      </w:r>
      <w:r w:rsidR="0049684E" w:rsidRPr="0044157B">
        <w:rPr>
          <w:rFonts w:ascii="Times New Roman" w:hAnsi="Times New Roman" w:cs="Times New Roman"/>
        </w:rPr>
        <w:t>contravientos restringidos contra pandeo (Kim y Lee, 2010 y 2012). Para fines</w:t>
      </w:r>
      <w:r w:rsidR="00E97363">
        <w:rPr>
          <w:rFonts w:ascii="Times New Roman" w:hAnsi="Times New Roman" w:cs="Times New Roman"/>
        </w:rPr>
        <w:t xml:space="preserve"> del presente </w:t>
      </w:r>
      <w:r w:rsidR="00753785">
        <w:rPr>
          <w:rFonts w:ascii="Times New Roman" w:hAnsi="Times New Roman" w:cs="Times New Roman"/>
        </w:rPr>
        <w:t>artículo</w:t>
      </w:r>
      <w:r w:rsidR="00E97363">
        <w:rPr>
          <w:rFonts w:ascii="Times New Roman" w:hAnsi="Times New Roman" w:cs="Times New Roman"/>
        </w:rPr>
        <w:t>, el diseño de la rejilla perimetral se hace de tal manera</w:t>
      </w:r>
      <w:r w:rsidR="00BA1A51">
        <w:rPr>
          <w:rFonts w:ascii="Times New Roman" w:hAnsi="Times New Roman" w:cs="Times New Roman"/>
        </w:rPr>
        <w:t xml:space="preserve"> de limitar</w:t>
      </w:r>
      <w:r w:rsidR="00753785">
        <w:rPr>
          <w:rFonts w:ascii="Times New Roman" w:hAnsi="Times New Roman" w:cs="Times New Roman"/>
        </w:rPr>
        <w:t xml:space="preserve"> </w:t>
      </w:r>
      <w:r w:rsidR="00753785" w:rsidRPr="004B6618">
        <w:rPr>
          <w:rFonts w:ascii="Times New Roman" w:hAnsi="Times New Roman" w:cs="Times New Roman"/>
          <w:i/>
        </w:rPr>
        <w:sym w:font="Symbol" w:char="F06D"/>
      </w:r>
      <w:r w:rsidR="0071290C">
        <w:rPr>
          <w:rFonts w:ascii="Times New Roman" w:hAnsi="Times New Roman" w:cs="Times New Roman"/>
          <w:i/>
          <w:vertAlign w:val="subscript"/>
        </w:rPr>
        <w:t>loc</w:t>
      </w:r>
      <w:r w:rsidR="00E97363">
        <w:rPr>
          <w:rFonts w:ascii="Times New Roman" w:hAnsi="Times New Roman" w:cs="Times New Roman"/>
        </w:rPr>
        <w:t xml:space="preserve"> a 1.5. Bajo estas circunstancias, el uso de atiesadores debe resultar en diagonales de acero con un comportamiento histerético relativamente estable.</w:t>
      </w:r>
      <w:r w:rsidR="0049684E" w:rsidRPr="0044157B">
        <w:rPr>
          <w:rFonts w:ascii="Times New Roman" w:hAnsi="Times New Roman" w:cs="Times New Roman"/>
        </w:rPr>
        <w:t xml:space="preserve"> </w:t>
      </w:r>
      <w:r w:rsidR="00E97363">
        <w:rPr>
          <w:rFonts w:ascii="Times New Roman" w:hAnsi="Times New Roman" w:cs="Times New Roman"/>
        </w:rPr>
        <w:t xml:space="preserve">Una segunda consideración tiene que ver con el porcentaje de cargas verticales que debe resistir la rejilla perimetral. En general, es importante minimizar este porcentaje, y para ello debe recurrirse a geometrías que maximicen la contribución del sistema gravitacional a la resistencia </w:t>
      </w:r>
      <w:r w:rsidR="00753785">
        <w:rPr>
          <w:rFonts w:ascii="Times New Roman" w:hAnsi="Times New Roman" w:cs="Times New Roman"/>
        </w:rPr>
        <w:t>antes</w:t>
      </w:r>
      <w:r w:rsidR="00E97363">
        <w:rPr>
          <w:rFonts w:ascii="Times New Roman" w:hAnsi="Times New Roman" w:cs="Times New Roman"/>
        </w:rPr>
        <w:t xml:space="preserve"> cargas verticales. Lo anterior se logra por medio de</w:t>
      </w:r>
      <w:r w:rsidR="00753785">
        <w:rPr>
          <w:rFonts w:ascii="Times New Roman" w:hAnsi="Times New Roman" w:cs="Times New Roman"/>
        </w:rPr>
        <w:t xml:space="preserve"> lograr</w:t>
      </w:r>
      <w:r w:rsidR="00E97363">
        <w:rPr>
          <w:rFonts w:ascii="Times New Roman" w:hAnsi="Times New Roman" w:cs="Times New Roman"/>
        </w:rPr>
        <w:t xml:space="preserve"> que las áreas del sistema de piso que sean tributarias a la rejilla perimetral sean lo menores posibles. Finalmente, aunque la deformación lateral del sistema estructural se controla de tal manera de hacer posible que el sistema gravitacional sati</w:t>
      </w:r>
      <w:r w:rsidR="00753785">
        <w:rPr>
          <w:rFonts w:ascii="Times New Roman" w:hAnsi="Times New Roman" w:cs="Times New Roman"/>
        </w:rPr>
        <w:t xml:space="preserve">sfaga el nivel de desempeño de </w:t>
      </w:r>
      <w:r w:rsidR="00753785" w:rsidRPr="00753785">
        <w:rPr>
          <w:rFonts w:ascii="Times New Roman" w:hAnsi="Times New Roman" w:cs="Times New Roman"/>
          <w:i/>
        </w:rPr>
        <w:t>Ocupación I</w:t>
      </w:r>
      <w:r w:rsidR="00E97363" w:rsidRPr="00753785">
        <w:rPr>
          <w:rFonts w:ascii="Times New Roman" w:hAnsi="Times New Roman" w:cs="Times New Roman"/>
          <w:i/>
        </w:rPr>
        <w:t>nmediata</w:t>
      </w:r>
      <w:r w:rsidR="00E97363">
        <w:rPr>
          <w:rFonts w:ascii="Times New Roman" w:hAnsi="Times New Roman" w:cs="Times New Roman"/>
        </w:rPr>
        <w:t>, es</w:t>
      </w:r>
      <w:r w:rsidR="00753785">
        <w:rPr>
          <w:rFonts w:ascii="Times New Roman" w:hAnsi="Times New Roman" w:cs="Times New Roman"/>
        </w:rPr>
        <w:t xml:space="preserve"> conveniente</w:t>
      </w:r>
      <w:r w:rsidR="0049684E" w:rsidRPr="0044157B">
        <w:rPr>
          <w:rFonts w:ascii="Times New Roman" w:hAnsi="Times New Roman" w:cs="Times New Roman"/>
        </w:rPr>
        <w:t xml:space="preserve"> utilizar conceptos de diseño por capacidad </w:t>
      </w:r>
      <w:r w:rsidR="00753785">
        <w:rPr>
          <w:rFonts w:ascii="Times New Roman" w:hAnsi="Times New Roman" w:cs="Times New Roman"/>
        </w:rPr>
        <w:t xml:space="preserve">durante el diseño </w:t>
      </w:r>
      <w:r w:rsidR="0049684E" w:rsidRPr="0044157B">
        <w:rPr>
          <w:rFonts w:ascii="Times New Roman" w:hAnsi="Times New Roman" w:cs="Times New Roman"/>
        </w:rPr>
        <w:t>del sistema gravitacional.</w:t>
      </w:r>
    </w:p>
    <w:p w:rsidR="0049684E" w:rsidRPr="0049684E" w:rsidRDefault="0049684E" w:rsidP="00381160">
      <w:pPr>
        <w:pStyle w:val="Textoindependiente"/>
        <w:spacing w:after="0" w:line="240" w:lineRule="auto"/>
        <w:ind w:firstLine="0"/>
        <w:rPr>
          <w:color w:val="7F7F7F"/>
          <w:szCs w:val="24"/>
          <w:lang w:val="es-ES"/>
        </w:rPr>
      </w:pPr>
    </w:p>
    <w:p w:rsidR="007A6AC7" w:rsidRPr="00202540" w:rsidRDefault="007A6AC7" w:rsidP="00202540">
      <w:pPr>
        <w:pStyle w:val="Ttulo3"/>
        <w:ind w:firstLine="0"/>
        <w:rPr>
          <w:rFonts w:ascii="Times New Roman" w:hAnsi="Times New Roman" w:cs="Times New Roman"/>
          <w:sz w:val="22"/>
          <w:szCs w:val="22"/>
        </w:rPr>
      </w:pPr>
      <w:r w:rsidRPr="00202540">
        <w:rPr>
          <w:rFonts w:ascii="Times New Roman" w:hAnsi="Times New Roman" w:cs="Times New Roman"/>
          <w:sz w:val="22"/>
          <w:szCs w:val="22"/>
        </w:rPr>
        <w:t>Análisis de Ciclo de Vida</w:t>
      </w:r>
    </w:p>
    <w:p w:rsidR="009A7889" w:rsidRDefault="0098718A" w:rsidP="008870FC">
      <w:pPr>
        <w:rPr>
          <w:rFonts w:ascii="Times New Roman" w:hAnsi="Times New Roman" w:cs="Times New Roman"/>
        </w:rPr>
      </w:pPr>
      <w:r w:rsidRPr="00D03374">
        <w:rPr>
          <w:rFonts w:ascii="Times New Roman" w:hAnsi="Times New Roman" w:cs="Times New Roman"/>
        </w:rPr>
        <w:t xml:space="preserve">El Análisis de </w:t>
      </w:r>
      <w:r w:rsidRPr="00E93A28">
        <w:rPr>
          <w:rFonts w:ascii="Times New Roman" w:hAnsi="Times New Roman" w:cs="Times New Roman"/>
          <w:i/>
        </w:rPr>
        <w:t>Ciclo de Vida</w:t>
      </w:r>
      <w:r w:rsidRPr="00D03374">
        <w:rPr>
          <w:rFonts w:ascii="Times New Roman" w:hAnsi="Times New Roman" w:cs="Times New Roman"/>
        </w:rPr>
        <w:t xml:space="preserve"> permite evaluar l</w:t>
      </w:r>
      <w:r w:rsidR="00E93A28">
        <w:rPr>
          <w:rFonts w:ascii="Times New Roman" w:hAnsi="Times New Roman" w:cs="Times New Roman"/>
        </w:rPr>
        <w:t>os</w:t>
      </w:r>
      <w:r w:rsidRPr="00D03374">
        <w:rPr>
          <w:rFonts w:ascii="Times New Roman" w:hAnsi="Times New Roman" w:cs="Times New Roman"/>
        </w:rPr>
        <w:t xml:space="preserve"> impacto</w:t>
      </w:r>
      <w:r w:rsidR="00E93A28">
        <w:rPr>
          <w:rFonts w:ascii="Times New Roman" w:hAnsi="Times New Roman" w:cs="Times New Roman"/>
        </w:rPr>
        <w:t>s</w:t>
      </w:r>
      <w:r w:rsidRPr="00D03374">
        <w:rPr>
          <w:rFonts w:ascii="Times New Roman" w:hAnsi="Times New Roman" w:cs="Times New Roman"/>
        </w:rPr>
        <w:t xml:space="preserve"> ambiental, social y económico de un producto, proceso o sistema a lo largo de su vida útil</w:t>
      </w:r>
      <w:r w:rsidR="00870DC9">
        <w:rPr>
          <w:rFonts w:ascii="Times New Roman" w:hAnsi="Times New Roman" w:cs="Times New Roman"/>
        </w:rPr>
        <w:t>. En el caso de este artículo, será de interés considerar el sistema estructural de un edificio. En general</w:t>
      </w:r>
      <w:r w:rsidR="00E93A28">
        <w:rPr>
          <w:rFonts w:ascii="Times New Roman" w:hAnsi="Times New Roman" w:cs="Times New Roman"/>
        </w:rPr>
        <w:t>,</w:t>
      </w:r>
      <w:r w:rsidR="00870DC9">
        <w:rPr>
          <w:rFonts w:ascii="Times New Roman" w:hAnsi="Times New Roman" w:cs="Times New Roman"/>
        </w:rPr>
        <w:t xml:space="preserve"> el </w:t>
      </w:r>
      <w:r w:rsidR="00E93A28" w:rsidRPr="00D03374">
        <w:rPr>
          <w:rFonts w:ascii="Times New Roman" w:hAnsi="Times New Roman" w:cs="Times New Roman"/>
        </w:rPr>
        <w:t xml:space="preserve">Análisis de </w:t>
      </w:r>
      <w:r w:rsidR="00E93A28" w:rsidRPr="00E93A28">
        <w:rPr>
          <w:rFonts w:ascii="Times New Roman" w:hAnsi="Times New Roman" w:cs="Times New Roman"/>
          <w:i/>
        </w:rPr>
        <w:t>Ciclo de Vida</w:t>
      </w:r>
      <w:r w:rsidR="00E93A28">
        <w:rPr>
          <w:rFonts w:ascii="Times New Roman" w:hAnsi="Times New Roman" w:cs="Times New Roman"/>
          <w:i/>
        </w:rPr>
        <w:t xml:space="preserve"> </w:t>
      </w:r>
      <w:r w:rsidR="00870DC9">
        <w:rPr>
          <w:rFonts w:ascii="Times New Roman" w:hAnsi="Times New Roman" w:cs="Times New Roman"/>
        </w:rPr>
        <w:t>abarca l</w:t>
      </w:r>
      <w:r w:rsidRPr="00D03374">
        <w:rPr>
          <w:rFonts w:ascii="Times New Roman" w:hAnsi="Times New Roman" w:cs="Times New Roman"/>
        </w:rPr>
        <w:t xml:space="preserve">a obtención de materias primas, </w:t>
      </w:r>
      <w:r w:rsidR="00870DC9">
        <w:rPr>
          <w:rFonts w:ascii="Times New Roman" w:hAnsi="Times New Roman" w:cs="Times New Roman"/>
        </w:rPr>
        <w:t>la</w:t>
      </w:r>
      <w:r w:rsidRPr="00D03374">
        <w:rPr>
          <w:rFonts w:ascii="Times New Roman" w:hAnsi="Times New Roman" w:cs="Times New Roman"/>
        </w:rPr>
        <w:t xml:space="preserve"> producción</w:t>
      </w:r>
      <w:r w:rsidR="009A7889">
        <w:rPr>
          <w:rFonts w:ascii="Times New Roman" w:hAnsi="Times New Roman" w:cs="Times New Roman"/>
        </w:rPr>
        <w:t xml:space="preserve"> (construcción)</w:t>
      </w:r>
      <w:r w:rsidR="00870DC9">
        <w:rPr>
          <w:rFonts w:ascii="Times New Roman" w:hAnsi="Times New Roman" w:cs="Times New Roman"/>
        </w:rPr>
        <w:t xml:space="preserve"> y</w:t>
      </w:r>
      <w:r w:rsidRPr="00D03374">
        <w:rPr>
          <w:rFonts w:ascii="Times New Roman" w:hAnsi="Times New Roman" w:cs="Times New Roman"/>
        </w:rPr>
        <w:t xml:space="preserve"> utilización</w:t>
      </w:r>
      <w:r w:rsidR="00870DC9">
        <w:rPr>
          <w:rFonts w:ascii="Times New Roman" w:hAnsi="Times New Roman" w:cs="Times New Roman"/>
        </w:rPr>
        <w:t xml:space="preserve"> del sistema</w:t>
      </w:r>
      <w:r w:rsidRPr="00D03374">
        <w:rPr>
          <w:rFonts w:ascii="Times New Roman" w:hAnsi="Times New Roman" w:cs="Times New Roman"/>
        </w:rPr>
        <w:t xml:space="preserve">, </w:t>
      </w:r>
      <w:r w:rsidR="00870DC9">
        <w:rPr>
          <w:rFonts w:ascii="Times New Roman" w:hAnsi="Times New Roman" w:cs="Times New Roman"/>
        </w:rPr>
        <w:t>y</w:t>
      </w:r>
      <w:r w:rsidRPr="00D03374">
        <w:rPr>
          <w:rFonts w:ascii="Times New Roman" w:hAnsi="Times New Roman" w:cs="Times New Roman"/>
        </w:rPr>
        <w:t xml:space="preserve"> el proceso de desecho o reciclaje</w:t>
      </w:r>
      <w:r w:rsidR="00870DC9">
        <w:rPr>
          <w:rFonts w:ascii="Times New Roman" w:hAnsi="Times New Roman" w:cs="Times New Roman"/>
        </w:rPr>
        <w:t xml:space="preserve">. Además, considera </w:t>
      </w:r>
      <w:r w:rsidRPr="00D03374">
        <w:rPr>
          <w:rFonts w:ascii="Times New Roman" w:hAnsi="Times New Roman" w:cs="Times New Roman"/>
        </w:rPr>
        <w:t xml:space="preserve">el transporte en todas </w:t>
      </w:r>
      <w:r w:rsidR="00870DC9">
        <w:rPr>
          <w:rFonts w:ascii="Times New Roman" w:hAnsi="Times New Roman" w:cs="Times New Roman"/>
        </w:rPr>
        <w:t>las</w:t>
      </w:r>
      <w:r w:rsidRPr="00D03374">
        <w:rPr>
          <w:rFonts w:ascii="Times New Roman" w:hAnsi="Times New Roman" w:cs="Times New Roman"/>
        </w:rPr>
        <w:t xml:space="preserve"> fases. </w:t>
      </w:r>
    </w:p>
    <w:p w:rsidR="004860EC" w:rsidRDefault="00870DC9" w:rsidP="004860EC">
      <w:pPr>
        <w:rPr>
          <w:rFonts w:ascii="Times New Roman" w:hAnsi="Times New Roman" w:cs="Times New Roman"/>
        </w:rPr>
      </w:pPr>
      <w:r w:rsidRPr="003732FF">
        <w:rPr>
          <w:rFonts w:ascii="Times New Roman" w:hAnsi="Times New Roman" w:cs="Times New Roman"/>
        </w:rPr>
        <w:t>E</w:t>
      </w:r>
      <w:r w:rsidR="0098718A" w:rsidRPr="003732FF">
        <w:rPr>
          <w:rFonts w:ascii="Times New Roman" w:hAnsi="Times New Roman" w:cs="Times New Roman"/>
        </w:rPr>
        <w:t>l impacto ambiental</w:t>
      </w:r>
      <w:r w:rsidRPr="003732FF">
        <w:rPr>
          <w:rFonts w:ascii="Times New Roman" w:hAnsi="Times New Roman" w:cs="Times New Roman"/>
        </w:rPr>
        <w:t xml:space="preserve"> puede</w:t>
      </w:r>
      <w:r w:rsidR="009A7889" w:rsidRPr="003732FF">
        <w:rPr>
          <w:rFonts w:ascii="Times New Roman" w:hAnsi="Times New Roman" w:cs="Times New Roman"/>
        </w:rPr>
        <w:t xml:space="preserve"> expresarse</w:t>
      </w:r>
      <w:r w:rsidR="004860EC">
        <w:rPr>
          <w:rFonts w:ascii="Times New Roman" w:hAnsi="Times New Roman" w:cs="Times New Roman"/>
        </w:rPr>
        <w:t>, entre otros,</w:t>
      </w:r>
      <w:r w:rsidR="009A7889" w:rsidRPr="003732FF">
        <w:rPr>
          <w:rFonts w:ascii="Times New Roman" w:hAnsi="Times New Roman" w:cs="Times New Roman"/>
        </w:rPr>
        <w:t xml:space="preserve"> en términos del</w:t>
      </w:r>
      <w:r w:rsidR="0098718A" w:rsidRPr="003732FF">
        <w:rPr>
          <w:rFonts w:ascii="Times New Roman" w:hAnsi="Times New Roman" w:cs="Times New Roman"/>
        </w:rPr>
        <w:t xml:space="preserve"> potencial de calentamiento global</w:t>
      </w:r>
      <w:r w:rsidR="009A7889" w:rsidRPr="003732FF">
        <w:rPr>
          <w:rFonts w:ascii="Times New Roman" w:hAnsi="Times New Roman" w:cs="Times New Roman"/>
        </w:rPr>
        <w:t xml:space="preserve"> (</w:t>
      </w:r>
      <w:r w:rsidRPr="003732FF">
        <w:rPr>
          <w:rFonts w:ascii="Times New Roman" w:hAnsi="Times New Roman" w:cs="Times New Roman"/>
        </w:rPr>
        <w:t>e</w:t>
      </w:r>
      <w:r w:rsidR="0098718A" w:rsidRPr="003732FF">
        <w:rPr>
          <w:rFonts w:ascii="Times New Roman" w:hAnsi="Times New Roman" w:cs="Times New Roman"/>
        </w:rPr>
        <w:t xml:space="preserve">l cual </w:t>
      </w:r>
      <w:r w:rsidR="000C5B08">
        <w:rPr>
          <w:rFonts w:ascii="Times New Roman" w:hAnsi="Times New Roman" w:cs="Times New Roman"/>
        </w:rPr>
        <w:t>suel</w:t>
      </w:r>
      <w:r w:rsidRPr="003732FF">
        <w:rPr>
          <w:rFonts w:ascii="Times New Roman" w:hAnsi="Times New Roman" w:cs="Times New Roman"/>
        </w:rPr>
        <w:t>e</w:t>
      </w:r>
      <w:r w:rsidR="0098718A" w:rsidRPr="003732FF">
        <w:rPr>
          <w:rFonts w:ascii="Times New Roman" w:hAnsi="Times New Roman" w:cs="Times New Roman"/>
        </w:rPr>
        <w:t xml:space="preserve"> cuantifica</w:t>
      </w:r>
      <w:r w:rsidRPr="003732FF">
        <w:rPr>
          <w:rFonts w:ascii="Times New Roman" w:hAnsi="Times New Roman" w:cs="Times New Roman"/>
        </w:rPr>
        <w:t>rse</w:t>
      </w:r>
      <w:r w:rsidR="0098718A" w:rsidRPr="003732FF">
        <w:rPr>
          <w:rFonts w:ascii="Times New Roman" w:hAnsi="Times New Roman" w:cs="Times New Roman"/>
        </w:rPr>
        <w:t xml:space="preserve"> en términos de emisiones de gases de efecto invernadero</w:t>
      </w:r>
      <w:r w:rsidR="009A7889" w:rsidRPr="003732FF">
        <w:rPr>
          <w:rFonts w:ascii="Times New Roman" w:hAnsi="Times New Roman" w:cs="Times New Roman"/>
        </w:rPr>
        <w:t xml:space="preserve">, </w:t>
      </w:r>
      <w:r w:rsidR="0098718A" w:rsidRPr="003732FF">
        <w:rPr>
          <w:rFonts w:ascii="Times New Roman" w:hAnsi="Times New Roman" w:cs="Times New Roman"/>
        </w:rPr>
        <w:t xml:space="preserve">GEI), </w:t>
      </w:r>
      <w:r w:rsidR="009A7889" w:rsidRPr="003732FF">
        <w:rPr>
          <w:rFonts w:ascii="Times New Roman" w:hAnsi="Times New Roman" w:cs="Times New Roman"/>
        </w:rPr>
        <w:t xml:space="preserve">de la </w:t>
      </w:r>
      <w:r w:rsidR="0098718A" w:rsidRPr="003732FF">
        <w:rPr>
          <w:rFonts w:ascii="Times New Roman" w:hAnsi="Times New Roman" w:cs="Times New Roman"/>
        </w:rPr>
        <w:t>explotación de recursos hídricos,</w:t>
      </w:r>
      <w:r w:rsidR="009A7889" w:rsidRPr="003732FF">
        <w:rPr>
          <w:rFonts w:ascii="Times New Roman" w:hAnsi="Times New Roman" w:cs="Times New Roman"/>
        </w:rPr>
        <w:t xml:space="preserve"> y de</w:t>
      </w:r>
      <w:r w:rsidR="0098718A" w:rsidRPr="003732FF">
        <w:rPr>
          <w:rFonts w:ascii="Times New Roman" w:hAnsi="Times New Roman" w:cs="Times New Roman"/>
        </w:rPr>
        <w:t xml:space="preserve"> </w:t>
      </w:r>
      <w:r w:rsidR="009A7889" w:rsidRPr="003732FF">
        <w:rPr>
          <w:rFonts w:ascii="Times New Roman" w:hAnsi="Times New Roman" w:cs="Times New Roman"/>
        </w:rPr>
        <w:t>la</w:t>
      </w:r>
      <w:r w:rsidR="00E93A28" w:rsidRPr="003732FF">
        <w:rPr>
          <w:rFonts w:ascii="Times New Roman" w:hAnsi="Times New Roman" w:cs="Times New Roman"/>
        </w:rPr>
        <w:t xml:space="preserve"> </w:t>
      </w:r>
      <w:r w:rsidR="0098718A" w:rsidRPr="003732FF">
        <w:rPr>
          <w:rFonts w:ascii="Times New Roman" w:hAnsi="Times New Roman" w:cs="Times New Roman"/>
        </w:rPr>
        <w:t>eutrofi</w:t>
      </w:r>
      <w:r w:rsidR="00E93A28" w:rsidRPr="003732FF">
        <w:rPr>
          <w:rFonts w:ascii="Times New Roman" w:hAnsi="Times New Roman" w:cs="Times New Roman"/>
        </w:rPr>
        <w:t>z</w:t>
      </w:r>
      <w:r w:rsidR="0098718A" w:rsidRPr="003732FF">
        <w:rPr>
          <w:rFonts w:ascii="Times New Roman" w:hAnsi="Times New Roman" w:cs="Times New Roman"/>
        </w:rPr>
        <w:t xml:space="preserve">ación. Las emisiones de GEI </w:t>
      </w:r>
      <w:r w:rsidR="009A7889" w:rsidRPr="003732FF">
        <w:rPr>
          <w:rFonts w:ascii="Times New Roman" w:hAnsi="Times New Roman" w:cs="Times New Roman"/>
        </w:rPr>
        <w:t>suelen</w:t>
      </w:r>
      <w:r w:rsidR="0098718A" w:rsidRPr="003732FF">
        <w:rPr>
          <w:rFonts w:ascii="Times New Roman" w:hAnsi="Times New Roman" w:cs="Times New Roman"/>
        </w:rPr>
        <w:t xml:space="preserve"> indica</w:t>
      </w:r>
      <w:r w:rsidR="009A7889" w:rsidRPr="003732FF">
        <w:rPr>
          <w:rFonts w:ascii="Times New Roman" w:hAnsi="Times New Roman" w:cs="Times New Roman"/>
        </w:rPr>
        <w:t>rse</w:t>
      </w:r>
      <w:r w:rsidR="0098718A" w:rsidRPr="003732FF">
        <w:rPr>
          <w:rFonts w:ascii="Times New Roman" w:hAnsi="Times New Roman" w:cs="Times New Roman"/>
        </w:rPr>
        <w:t xml:space="preserve"> en</w:t>
      </w:r>
      <w:r w:rsidR="009A7889" w:rsidRPr="003732FF">
        <w:rPr>
          <w:rFonts w:ascii="Times New Roman" w:hAnsi="Times New Roman" w:cs="Times New Roman"/>
        </w:rPr>
        <w:t xml:space="preserve"> toneladas </w:t>
      </w:r>
      <w:r w:rsidR="0098718A" w:rsidRPr="003732FF">
        <w:rPr>
          <w:rFonts w:ascii="Times New Roman" w:hAnsi="Times New Roman" w:cs="Times New Roman"/>
        </w:rPr>
        <w:t>de dióxido de carbono</w:t>
      </w:r>
      <w:r w:rsidR="009A7889" w:rsidRPr="003732FF">
        <w:rPr>
          <w:rFonts w:ascii="Times New Roman" w:hAnsi="Times New Roman" w:cs="Times New Roman"/>
        </w:rPr>
        <w:t xml:space="preserve"> equivalente (</w:t>
      </w:r>
      <w:r w:rsidR="0098718A" w:rsidRPr="003732FF">
        <w:rPr>
          <w:rFonts w:ascii="Times New Roman" w:hAnsi="Times New Roman" w:cs="Times New Roman"/>
        </w:rPr>
        <w:t>CO</w:t>
      </w:r>
      <w:r w:rsidR="00E93A28" w:rsidRPr="003732FF">
        <w:rPr>
          <w:rFonts w:ascii="Times New Roman" w:hAnsi="Times New Roman" w:cs="Times New Roman"/>
          <w:vertAlign w:val="subscript"/>
        </w:rPr>
        <w:t>2</w:t>
      </w:r>
      <w:r w:rsidR="00E93A28" w:rsidRPr="003732FF">
        <w:rPr>
          <w:rFonts w:ascii="Times New Roman" w:hAnsi="Times New Roman" w:cs="Times New Roman"/>
        </w:rPr>
        <w:t>-e</w:t>
      </w:r>
      <w:r w:rsidR="009A7889" w:rsidRPr="003732FF">
        <w:rPr>
          <w:rFonts w:ascii="Times New Roman" w:hAnsi="Times New Roman" w:cs="Times New Roman"/>
        </w:rPr>
        <w:t xml:space="preserve">), y contemplan emisiones </w:t>
      </w:r>
      <w:r w:rsidR="0098718A" w:rsidRPr="003732FF">
        <w:rPr>
          <w:rFonts w:ascii="Times New Roman" w:hAnsi="Times New Roman" w:cs="Times New Roman"/>
        </w:rPr>
        <w:t>de dióxido de carbono</w:t>
      </w:r>
      <w:r w:rsidR="009A7889" w:rsidRPr="003732FF">
        <w:rPr>
          <w:rFonts w:ascii="Times New Roman" w:hAnsi="Times New Roman" w:cs="Times New Roman"/>
        </w:rPr>
        <w:t xml:space="preserve"> y de otr</w:t>
      </w:r>
      <w:r w:rsidR="00E93A28" w:rsidRPr="003732FF">
        <w:rPr>
          <w:rFonts w:ascii="Times New Roman" w:hAnsi="Times New Roman" w:cs="Times New Roman"/>
        </w:rPr>
        <w:t>o</w:t>
      </w:r>
      <w:r w:rsidR="009A7889" w:rsidRPr="003732FF">
        <w:rPr>
          <w:rFonts w:ascii="Times New Roman" w:hAnsi="Times New Roman" w:cs="Times New Roman"/>
        </w:rPr>
        <w:t xml:space="preserve">s gases como </w:t>
      </w:r>
      <w:r w:rsidR="0098718A" w:rsidRPr="003732FF">
        <w:rPr>
          <w:rFonts w:ascii="Times New Roman" w:hAnsi="Times New Roman" w:cs="Times New Roman"/>
        </w:rPr>
        <w:t xml:space="preserve">el metano y </w:t>
      </w:r>
      <w:r w:rsidR="009A7889" w:rsidRPr="003732FF">
        <w:rPr>
          <w:rFonts w:ascii="Times New Roman" w:hAnsi="Times New Roman" w:cs="Times New Roman"/>
        </w:rPr>
        <w:t xml:space="preserve">el </w:t>
      </w:r>
      <w:r w:rsidR="0098718A" w:rsidRPr="003732FF">
        <w:rPr>
          <w:rFonts w:ascii="Times New Roman" w:hAnsi="Times New Roman" w:cs="Times New Roman"/>
        </w:rPr>
        <w:t xml:space="preserve">óxido nitroso. </w:t>
      </w:r>
      <w:r w:rsidR="00BC5BF1" w:rsidRPr="003732FF">
        <w:rPr>
          <w:rFonts w:ascii="Times New Roman" w:hAnsi="Times New Roman" w:cs="Times New Roman"/>
        </w:rPr>
        <w:t xml:space="preserve">La base del </w:t>
      </w:r>
      <w:r w:rsidR="00E93A28" w:rsidRPr="003732FF">
        <w:rPr>
          <w:rFonts w:ascii="Times New Roman" w:hAnsi="Times New Roman" w:cs="Times New Roman"/>
        </w:rPr>
        <w:t xml:space="preserve">Análisis de </w:t>
      </w:r>
      <w:r w:rsidR="00E93A28" w:rsidRPr="003732FF">
        <w:rPr>
          <w:rFonts w:ascii="Times New Roman" w:hAnsi="Times New Roman" w:cs="Times New Roman"/>
          <w:i/>
        </w:rPr>
        <w:t xml:space="preserve">Ciclo de Vida </w:t>
      </w:r>
      <w:r w:rsidR="009A7889" w:rsidRPr="003732FF">
        <w:rPr>
          <w:rFonts w:ascii="Times New Roman" w:hAnsi="Times New Roman" w:cs="Times New Roman"/>
        </w:rPr>
        <w:t>es</w:t>
      </w:r>
      <w:r w:rsidR="00BC5BF1" w:rsidRPr="003732FF">
        <w:rPr>
          <w:rFonts w:ascii="Times New Roman" w:hAnsi="Times New Roman" w:cs="Times New Roman"/>
        </w:rPr>
        <w:t xml:space="preserve"> el Inventario del Ciclo de Vida, </w:t>
      </w:r>
      <w:r w:rsidR="009A7889" w:rsidRPr="003732FF">
        <w:rPr>
          <w:rFonts w:ascii="Times New Roman" w:hAnsi="Times New Roman" w:cs="Times New Roman"/>
        </w:rPr>
        <w:t>que</w:t>
      </w:r>
      <w:r w:rsidR="00BC5BF1" w:rsidRPr="003732FF">
        <w:rPr>
          <w:rFonts w:ascii="Times New Roman" w:hAnsi="Times New Roman" w:cs="Times New Roman"/>
        </w:rPr>
        <w:t xml:space="preserve"> cuantifica los consumos de materia prima y energía</w:t>
      </w:r>
      <w:r w:rsidR="009A7889" w:rsidRPr="003732FF">
        <w:rPr>
          <w:rFonts w:ascii="Times New Roman" w:hAnsi="Times New Roman" w:cs="Times New Roman"/>
        </w:rPr>
        <w:t>, y</w:t>
      </w:r>
      <w:r w:rsidR="00E93A28" w:rsidRPr="003732FF">
        <w:rPr>
          <w:rFonts w:ascii="Times New Roman" w:hAnsi="Times New Roman" w:cs="Times New Roman"/>
        </w:rPr>
        <w:t xml:space="preserve"> de</w:t>
      </w:r>
      <w:r w:rsidR="00BC5BF1" w:rsidRPr="003732FF">
        <w:rPr>
          <w:rFonts w:ascii="Times New Roman" w:hAnsi="Times New Roman" w:cs="Times New Roman"/>
        </w:rPr>
        <w:t xml:space="preserve"> los residuos sólidos y emisiones a la atmósfera, </w:t>
      </w:r>
      <w:r w:rsidR="009A7889" w:rsidRPr="003732FF">
        <w:rPr>
          <w:rFonts w:ascii="Times New Roman" w:hAnsi="Times New Roman" w:cs="Times New Roman"/>
        </w:rPr>
        <w:t xml:space="preserve">que resultan </w:t>
      </w:r>
      <w:r w:rsidR="00BC5BF1" w:rsidRPr="003732FF">
        <w:rPr>
          <w:rFonts w:ascii="Times New Roman" w:hAnsi="Times New Roman" w:cs="Times New Roman"/>
        </w:rPr>
        <w:t>de to</w:t>
      </w:r>
      <w:r w:rsidR="009A7889" w:rsidRPr="003732FF">
        <w:rPr>
          <w:rFonts w:ascii="Times New Roman" w:hAnsi="Times New Roman" w:cs="Times New Roman"/>
        </w:rPr>
        <w:t>dos los procesos que conforman e</w:t>
      </w:r>
      <w:r w:rsidR="00BC5BF1" w:rsidRPr="003732FF">
        <w:rPr>
          <w:rFonts w:ascii="Times New Roman" w:hAnsi="Times New Roman" w:cs="Times New Roman"/>
        </w:rPr>
        <w:t xml:space="preserve">l sistema bajo estudio. </w:t>
      </w:r>
      <w:r w:rsidR="009A7889" w:rsidRPr="003732FF">
        <w:rPr>
          <w:rFonts w:ascii="Times New Roman" w:hAnsi="Times New Roman" w:cs="Times New Roman"/>
        </w:rPr>
        <w:t>En este artículo</w:t>
      </w:r>
      <w:r w:rsidR="00BC5BF1" w:rsidRPr="003732FF">
        <w:rPr>
          <w:rFonts w:ascii="Times New Roman" w:hAnsi="Times New Roman" w:cs="Times New Roman"/>
        </w:rPr>
        <w:t>, sol</w:t>
      </w:r>
      <w:r w:rsidR="009A7889" w:rsidRPr="003732FF">
        <w:rPr>
          <w:rFonts w:ascii="Times New Roman" w:hAnsi="Times New Roman" w:cs="Times New Roman"/>
        </w:rPr>
        <w:t>o</w:t>
      </w:r>
      <w:r w:rsidR="00BC5BF1" w:rsidRPr="003732FF">
        <w:rPr>
          <w:rFonts w:ascii="Times New Roman" w:hAnsi="Times New Roman" w:cs="Times New Roman"/>
        </w:rPr>
        <w:t xml:space="preserve"> se consideran los materiales que constituyen el sistema estructural de la superestructura; es decir, </w:t>
      </w:r>
      <w:r w:rsidR="009A7889" w:rsidRPr="003732FF">
        <w:rPr>
          <w:rFonts w:ascii="Times New Roman" w:hAnsi="Times New Roman" w:cs="Times New Roman"/>
        </w:rPr>
        <w:t xml:space="preserve">no se contemplan las contribuciones de </w:t>
      </w:r>
      <w:r w:rsidR="00BC5BF1" w:rsidRPr="003732FF">
        <w:rPr>
          <w:rFonts w:ascii="Times New Roman" w:hAnsi="Times New Roman" w:cs="Times New Roman"/>
        </w:rPr>
        <w:t xml:space="preserve">la cimentación, elementos no-estructurales, </w:t>
      </w:r>
      <w:r w:rsidR="009A7889" w:rsidRPr="003732FF">
        <w:rPr>
          <w:rFonts w:ascii="Times New Roman" w:hAnsi="Times New Roman" w:cs="Times New Roman"/>
        </w:rPr>
        <w:t>y de</w:t>
      </w:r>
      <w:r w:rsidR="00BC5BF1" w:rsidRPr="003732FF">
        <w:rPr>
          <w:rFonts w:ascii="Times New Roman" w:hAnsi="Times New Roman" w:cs="Times New Roman"/>
        </w:rPr>
        <w:t xml:space="preserve"> </w:t>
      </w:r>
      <w:r w:rsidR="00E93A28" w:rsidRPr="003732FF">
        <w:rPr>
          <w:rFonts w:ascii="Times New Roman" w:hAnsi="Times New Roman" w:cs="Times New Roman"/>
        </w:rPr>
        <w:t xml:space="preserve">los </w:t>
      </w:r>
      <w:r w:rsidR="00BC5BF1" w:rsidRPr="003732FF">
        <w:rPr>
          <w:rFonts w:ascii="Times New Roman" w:hAnsi="Times New Roman" w:cs="Times New Roman"/>
        </w:rPr>
        <w:t xml:space="preserve">acabados. </w:t>
      </w:r>
      <w:r w:rsidR="009A7889" w:rsidRPr="003732FF">
        <w:rPr>
          <w:rFonts w:ascii="Times New Roman" w:hAnsi="Times New Roman" w:cs="Times New Roman"/>
        </w:rPr>
        <w:t>En cuanto a la superestructura</w:t>
      </w:r>
      <w:r w:rsidR="00E93A28" w:rsidRPr="003732FF">
        <w:rPr>
          <w:rFonts w:ascii="Times New Roman" w:hAnsi="Times New Roman" w:cs="Times New Roman"/>
        </w:rPr>
        <w:t xml:space="preserve"> tradicional</w:t>
      </w:r>
      <w:r w:rsidR="00BC5BF1" w:rsidRPr="003732FF">
        <w:rPr>
          <w:rFonts w:ascii="Times New Roman" w:hAnsi="Times New Roman" w:cs="Times New Roman"/>
        </w:rPr>
        <w:t>, se consider</w:t>
      </w:r>
      <w:r w:rsidR="009A7889" w:rsidRPr="003732FF">
        <w:rPr>
          <w:rFonts w:ascii="Times New Roman" w:hAnsi="Times New Roman" w:cs="Times New Roman"/>
        </w:rPr>
        <w:t>an</w:t>
      </w:r>
      <w:r w:rsidR="00BC5BF1" w:rsidRPr="003732FF">
        <w:rPr>
          <w:rFonts w:ascii="Times New Roman" w:hAnsi="Times New Roman" w:cs="Times New Roman"/>
        </w:rPr>
        <w:t xml:space="preserve"> el concreto y </w:t>
      </w:r>
      <w:r w:rsidR="00E93A28" w:rsidRPr="003732FF">
        <w:rPr>
          <w:rFonts w:ascii="Times New Roman" w:hAnsi="Times New Roman" w:cs="Times New Roman"/>
        </w:rPr>
        <w:t xml:space="preserve">el </w:t>
      </w:r>
      <w:r w:rsidR="00BC5BF1" w:rsidRPr="003732FF">
        <w:rPr>
          <w:rFonts w:ascii="Times New Roman" w:hAnsi="Times New Roman" w:cs="Times New Roman"/>
        </w:rPr>
        <w:t xml:space="preserve">acero </w:t>
      </w:r>
      <w:r w:rsidR="009A7889" w:rsidRPr="003732FF">
        <w:rPr>
          <w:rFonts w:ascii="Times New Roman" w:hAnsi="Times New Roman" w:cs="Times New Roman"/>
        </w:rPr>
        <w:t>de las losas</w:t>
      </w:r>
      <w:r w:rsidR="004860EC">
        <w:rPr>
          <w:rFonts w:ascii="Times New Roman" w:hAnsi="Times New Roman" w:cs="Times New Roman"/>
        </w:rPr>
        <w:t>,</w:t>
      </w:r>
      <w:r w:rsidR="002E1638" w:rsidRPr="003732FF">
        <w:rPr>
          <w:rFonts w:ascii="Times New Roman" w:hAnsi="Times New Roman" w:cs="Times New Roman"/>
        </w:rPr>
        <w:t xml:space="preserve"> de los marcos compuestos</w:t>
      </w:r>
      <w:r w:rsidR="00E93A28" w:rsidRPr="003732FF">
        <w:rPr>
          <w:rFonts w:ascii="Times New Roman" w:hAnsi="Times New Roman" w:cs="Times New Roman"/>
        </w:rPr>
        <w:t xml:space="preserve"> resistentes a momento</w:t>
      </w:r>
      <w:r w:rsidR="004860EC">
        <w:rPr>
          <w:rFonts w:ascii="Times New Roman" w:hAnsi="Times New Roman" w:cs="Times New Roman"/>
        </w:rPr>
        <w:t>, y de los contravientos concéntricos</w:t>
      </w:r>
      <w:r w:rsidR="003732FF" w:rsidRPr="003732FF">
        <w:rPr>
          <w:rFonts w:ascii="Times New Roman" w:hAnsi="Times New Roman" w:cs="Times New Roman"/>
        </w:rPr>
        <w:t>. Para la superestructura innovadora, se considera</w:t>
      </w:r>
      <w:r w:rsidR="00F022E2">
        <w:rPr>
          <w:rFonts w:ascii="Times New Roman" w:hAnsi="Times New Roman" w:cs="Times New Roman"/>
        </w:rPr>
        <w:t xml:space="preserve">n </w:t>
      </w:r>
      <w:r w:rsidR="00F022E2" w:rsidRPr="003732FF">
        <w:rPr>
          <w:rFonts w:ascii="Times New Roman" w:hAnsi="Times New Roman" w:cs="Times New Roman"/>
        </w:rPr>
        <w:t>el concreto y el acero de refuerzo de las losas</w:t>
      </w:r>
      <w:r w:rsidR="00F022E2">
        <w:rPr>
          <w:rFonts w:ascii="Times New Roman" w:hAnsi="Times New Roman" w:cs="Times New Roman"/>
        </w:rPr>
        <w:t>, y</w:t>
      </w:r>
      <w:r w:rsidR="009A7889" w:rsidRPr="003732FF">
        <w:rPr>
          <w:rFonts w:ascii="Times New Roman" w:hAnsi="Times New Roman" w:cs="Times New Roman"/>
        </w:rPr>
        <w:t xml:space="preserve"> </w:t>
      </w:r>
      <w:r w:rsidR="00BC5BF1" w:rsidRPr="003732FF">
        <w:rPr>
          <w:rFonts w:ascii="Times New Roman" w:hAnsi="Times New Roman" w:cs="Times New Roman"/>
        </w:rPr>
        <w:t>el acero estructural</w:t>
      </w:r>
      <w:r w:rsidR="009A7889" w:rsidRPr="003732FF">
        <w:rPr>
          <w:rFonts w:ascii="Times New Roman" w:hAnsi="Times New Roman" w:cs="Times New Roman"/>
        </w:rPr>
        <w:t xml:space="preserve"> de las rejillas perimetrales</w:t>
      </w:r>
      <w:r w:rsidR="002E1638" w:rsidRPr="003732FF">
        <w:rPr>
          <w:rFonts w:ascii="Times New Roman" w:hAnsi="Times New Roman" w:cs="Times New Roman"/>
        </w:rPr>
        <w:t xml:space="preserve"> y de los marcos de acero</w:t>
      </w:r>
      <w:r w:rsidR="00BC5BF1" w:rsidRPr="003732FF">
        <w:rPr>
          <w:rFonts w:ascii="Times New Roman" w:hAnsi="Times New Roman" w:cs="Times New Roman"/>
        </w:rPr>
        <w:t>.</w:t>
      </w:r>
      <w:r w:rsidR="008870FC" w:rsidRPr="003732FF">
        <w:rPr>
          <w:rFonts w:ascii="Times New Roman" w:hAnsi="Times New Roman" w:cs="Times New Roman"/>
        </w:rPr>
        <w:t xml:space="preserve"> </w:t>
      </w:r>
      <w:r w:rsidR="009A7889" w:rsidRPr="003732FF">
        <w:rPr>
          <w:rFonts w:ascii="Times New Roman" w:hAnsi="Times New Roman" w:cs="Times New Roman"/>
        </w:rPr>
        <w:t xml:space="preserve">El costo ambiental se expresa </w:t>
      </w:r>
      <w:r w:rsidR="0098718A" w:rsidRPr="003732FF">
        <w:rPr>
          <w:rFonts w:ascii="Times New Roman" w:hAnsi="Times New Roman" w:cs="Times New Roman"/>
        </w:rPr>
        <w:t>en</w:t>
      </w:r>
      <w:r w:rsidR="009A7889" w:rsidRPr="003732FF">
        <w:rPr>
          <w:rFonts w:ascii="Times New Roman" w:hAnsi="Times New Roman" w:cs="Times New Roman"/>
        </w:rPr>
        <w:t xml:space="preserve"> términos del </w:t>
      </w:r>
      <w:r w:rsidR="0098718A" w:rsidRPr="003732FF">
        <w:rPr>
          <w:rFonts w:ascii="Times New Roman" w:hAnsi="Times New Roman" w:cs="Times New Roman"/>
        </w:rPr>
        <w:t xml:space="preserve">potencial de calentamiento global </w:t>
      </w:r>
      <w:r w:rsidR="0095395F" w:rsidRPr="003732FF">
        <w:rPr>
          <w:rFonts w:ascii="Times New Roman" w:hAnsi="Times New Roman" w:cs="Times New Roman"/>
        </w:rPr>
        <w:t>(con base en</w:t>
      </w:r>
      <w:r w:rsidR="0098718A" w:rsidRPr="003732FF">
        <w:rPr>
          <w:rFonts w:ascii="Times New Roman" w:hAnsi="Times New Roman" w:cs="Times New Roman"/>
        </w:rPr>
        <w:t xml:space="preserve"> emisiones de </w:t>
      </w:r>
      <w:r w:rsidR="00BC5BF1" w:rsidRPr="003732FF">
        <w:rPr>
          <w:rFonts w:ascii="Times New Roman" w:hAnsi="Times New Roman" w:cs="Times New Roman"/>
        </w:rPr>
        <w:t>CO</w:t>
      </w:r>
      <w:r w:rsidR="003732FF" w:rsidRPr="003732FF">
        <w:rPr>
          <w:rFonts w:ascii="Times New Roman" w:hAnsi="Times New Roman" w:cs="Times New Roman"/>
          <w:vertAlign w:val="subscript"/>
        </w:rPr>
        <w:t>2</w:t>
      </w:r>
      <w:r w:rsidR="003732FF" w:rsidRPr="003732FF">
        <w:rPr>
          <w:rFonts w:ascii="Times New Roman" w:hAnsi="Times New Roman" w:cs="Times New Roman"/>
        </w:rPr>
        <w:t>-e</w:t>
      </w:r>
      <w:r w:rsidR="0095395F" w:rsidRPr="003732FF">
        <w:rPr>
          <w:rFonts w:ascii="Times New Roman" w:hAnsi="Times New Roman" w:cs="Times New Roman"/>
        </w:rPr>
        <w:t>)</w:t>
      </w:r>
      <w:r w:rsidR="00DF621A" w:rsidRPr="003732FF">
        <w:rPr>
          <w:rFonts w:ascii="Times New Roman" w:hAnsi="Times New Roman" w:cs="Times New Roman"/>
        </w:rPr>
        <w:t xml:space="preserve"> asociad</w:t>
      </w:r>
      <w:r w:rsidR="0095395F" w:rsidRPr="003732FF">
        <w:rPr>
          <w:rFonts w:ascii="Times New Roman" w:hAnsi="Times New Roman" w:cs="Times New Roman"/>
        </w:rPr>
        <w:t>o</w:t>
      </w:r>
      <w:r w:rsidR="00DF621A" w:rsidRPr="003732FF">
        <w:rPr>
          <w:rFonts w:ascii="Times New Roman" w:hAnsi="Times New Roman" w:cs="Times New Roman"/>
        </w:rPr>
        <w:t xml:space="preserve"> a los materiales estructurales de l</w:t>
      </w:r>
      <w:r w:rsidR="0095395F" w:rsidRPr="003732FF">
        <w:rPr>
          <w:rFonts w:ascii="Times New Roman" w:hAnsi="Times New Roman" w:cs="Times New Roman"/>
        </w:rPr>
        <w:t>a</w:t>
      </w:r>
      <w:r w:rsidR="00DF621A" w:rsidRPr="003732FF">
        <w:rPr>
          <w:rFonts w:ascii="Times New Roman" w:hAnsi="Times New Roman" w:cs="Times New Roman"/>
        </w:rPr>
        <w:t xml:space="preserve"> superestructura. </w:t>
      </w:r>
    </w:p>
    <w:p w:rsidR="009D1BBC" w:rsidRPr="00D03374" w:rsidRDefault="00650E9F" w:rsidP="004860EC">
      <w:pPr>
        <w:rPr>
          <w:rFonts w:ascii="Times New Roman" w:hAnsi="Times New Roman" w:cs="Times New Roman"/>
        </w:rPr>
      </w:pPr>
      <w:r>
        <w:rPr>
          <w:rFonts w:ascii="Times New Roman" w:hAnsi="Times New Roman" w:cs="Times New Roman"/>
        </w:rPr>
        <w:t>Con respecto a la mezcla de concreto, Cementos Mexicanos (CEMEX</w:t>
      </w:r>
      <w:r w:rsidR="00897554">
        <w:rPr>
          <w:rFonts w:ascii="Times New Roman" w:hAnsi="Times New Roman" w:cs="Times New Roman"/>
        </w:rPr>
        <w:t>, 2015</w:t>
      </w:r>
      <w:r>
        <w:rPr>
          <w:rFonts w:ascii="Times New Roman" w:hAnsi="Times New Roman" w:cs="Times New Roman"/>
        </w:rPr>
        <w:t>) proporciona los valores de CO</w:t>
      </w:r>
      <w:r w:rsidRPr="00CC3D5C">
        <w:rPr>
          <w:rFonts w:ascii="Times New Roman" w:hAnsi="Times New Roman" w:cs="Times New Roman"/>
          <w:vertAlign w:val="subscript"/>
        </w:rPr>
        <w:t>2-e</w:t>
      </w:r>
      <w:r>
        <w:rPr>
          <w:rFonts w:ascii="Times New Roman" w:hAnsi="Times New Roman" w:cs="Times New Roman"/>
        </w:rPr>
        <w:t>/m</w:t>
      </w:r>
      <w:r w:rsidRPr="00A14F8D">
        <w:rPr>
          <w:rFonts w:ascii="Times New Roman" w:hAnsi="Times New Roman" w:cs="Times New Roman"/>
          <w:vertAlign w:val="superscript"/>
        </w:rPr>
        <w:t>3</w:t>
      </w:r>
      <w:r>
        <w:rPr>
          <w:rFonts w:ascii="Times New Roman" w:hAnsi="Times New Roman" w:cs="Times New Roman"/>
        </w:rPr>
        <w:t xml:space="preserve"> de la mezcla de concreto colocada en sitio (es decir, ya se incluyen las emisiones derivadas de la extracción de los agregados y de los materiales empleados en la fabricación del cemento, el transporte de los materiales, así como la fabricación de la propia mezcla), el cual corresponde a 265 kg-CO</w:t>
      </w:r>
      <w:r w:rsidRPr="00CC3D5C">
        <w:rPr>
          <w:rFonts w:ascii="Times New Roman" w:hAnsi="Times New Roman" w:cs="Times New Roman"/>
          <w:vertAlign w:val="subscript"/>
        </w:rPr>
        <w:t>2-e</w:t>
      </w:r>
      <w:r>
        <w:rPr>
          <w:rFonts w:ascii="Times New Roman" w:hAnsi="Times New Roman" w:cs="Times New Roman"/>
        </w:rPr>
        <w:t>/m</w:t>
      </w:r>
      <w:r w:rsidRPr="00A14F8D">
        <w:rPr>
          <w:rFonts w:ascii="Times New Roman" w:hAnsi="Times New Roman" w:cs="Times New Roman"/>
          <w:vertAlign w:val="superscript"/>
        </w:rPr>
        <w:t>3</w:t>
      </w:r>
      <w:r>
        <w:rPr>
          <w:rFonts w:ascii="Times New Roman" w:hAnsi="Times New Roman" w:cs="Times New Roman"/>
        </w:rPr>
        <w:t xml:space="preserve"> </w:t>
      </w:r>
      <w:r w:rsidRPr="006805A3">
        <w:rPr>
          <w:rFonts w:ascii="Times New Roman" w:hAnsi="Times New Roman" w:cs="Times New Roman"/>
        </w:rPr>
        <w:t>(CEMEX, 2013)</w:t>
      </w:r>
      <w:r>
        <w:rPr>
          <w:rFonts w:ascii="Times New Roman" w:hAnsi="Times New Roman" w:cs="Times New Roman"/>
        </w:rPr>
        <w:t xml:space="preserve">. </w:t>
      </w:r>
      <w:r w:rsidR="009D1BBC" w:rsidRPr="00D03374">
        <w:rPr>
          <w:rFonts w:ascii="Times New Roman" w:hAnsi="Times New Roman" w:cs="Times New Roman"/>
        </w:rPr>
        <w:t xml:space="preserve"> </w:t>
      </w:r>
    </w:p>
    <w:p w:rsidR="00113FD5" w:rsidRPr="00EF535A" w:rsidRDefault="009F153B" w:rsidP="00EF535A">
      <w:pPr>
        <w:rPr>
          <w:rFonts w:ascii="Times New Roman" w:hAnsi="Times New Roman" w:cs="Times New Roman"/>
          <w:lang w:val="es-MX"/>
        </w:rPr>
      </w:pPr>
      <w:r>
        <w:rPr>
          <w:rFonts w:ascii="Times New Roman" w:hAnsi="Times New Roman" w:cs="Times New Roman"/>
        </w:rPr>
        <w:t xml:space="preserve">Por otra parte, se eligió el valor de factor de emisión del acero crudo indicado en </w:t>
      </w:r>
      <w:r w:rsidRPr="00A14F8D">
        <w:rPr>
          <w:rFonts w:ascii="Times New Roman" w:hAnsi="Times New Roman" w:cs="Times New Roman"/>
          <w:lang w:val="es-MX"/>
        </w:rPr>
        <w:t>Hasanbeigi</w:t>
      </w:r>
      <w:r>
        <w:rPr>
          <w:rFonts w:ascii="Times New Roman" w:hAnsi="Times New Roman" w:cs="Times New Roman"/>
          <w:lang w:val="es-MX"/>
        </w:rPr>
        <w:t xml:space="preserve"> </w:t>
      </w:r>
      <w:r w:rsidRPr="00CB7C9E">
        <w:rPr>
          <w:rFonts w:ascii="Times New Roman" w:hAnsi="Times New Roman" w:cs="Times New Roman"/>
          <w:i/>
          <w:lang w:val="es-MX"/>
        </w:rPr>
        <w:t>et al</w:t>
      </w:r>
      <w:r w:rsidR="00CB7C9E">
        <w:rPr>
          <w:rFonts w:ascii="Times New Roman" w:hAnsi="Times New Roman" w:cs="Times New Roman"/>
          <w:lang w:val="es-MX"/>
        </w:rPr>
        <w:t>.</w:t>
      </w:r>
      <w:r>
        <w:rPr>
          <w:rFonts w:ascii="Times New Roman" w:hAnsi="Times New Roman" w:cs="Times New Roman"/>
          <w:lang w:val="es-MX"/>
        </w:rPr>
        <w:t xml:space="preserve"> (2015) para México. En este factor de emisión se toman en cuenta las emisiones debidas a la fabricación </w:t>
      </w:r>
      <w:r>
        <w:rPr>
          <w:rFonts w:ascii="Times New Roman" w:hAnsi="Times New Roman" w:cs="Times New Roman"/>
          <w:lang w:val="es-MX"/>
        </w:rPr>
        <w:lastRenderedPageBreak/>
        <w:t xml:space="preserve">del acero crudo, pero sin incluir las emisiones derivadas de los productos terminados como el acero de refuerzo o grado estructural. Sin embargo, debe considerarse que las mayores emisiones quedan consideradas en este factor. De esta manera, el factor de emisión indicado para México es de 1,080 </w:t>
      </w:r>
      <w:r>
        <w:rPr>
          <w:rFonts w:ascii="Times New Roman" w:hAnsi="Times New Roman" w:cs="Times New Roman"/>
        </w:rPr>
        <w:t>kg-CO</w:t>
      </w:r>
      <w:r w:rsidRPr="00CC3D5C">
        <w:rPr>
          <w:rFonts w:ascii="Times New Roman" w:hAnsi="Times New Roman" w:cs="Times New Roman"/>
          <w:vertAlign w:val="subscript"/>
        </w:rPr>
        <w:t>2</w:t>
      </w:r>
      <w:r>
        <w:rPr>
          <w:rFonts w:ascii="Times New Roman" w:hAnsi="Times New Roman" w:cs="Times New Roman"/>
        </w:rPr>
        <w:t>/</w:t>
      </w:r>
      <w:r w:rsidRPr="00CB7C9E">
        <w:rPr>
          <w:rFonts w:ascii="Times New Roman" w:hAnsi="Times New Roman" w:cs="Times New Roman"/>
          <w:i/>
        </w:rPr>
        <w:t>ton</w:t>
      </w:r>
      <w:r>
        <w:rPr>
          <w:rFonts w:ascii="Times New Roman" w:hAnsi="Times New Roman" w:cs="Times New Roman"/>
        </w:rPr>
        <w:t>, el cual es menor que el indicado para otros países como China (</w:t>
      </w:r>
      <w:r>
        <w:rPr>
          <w:rFonts w:ascii="Times New Roman" w:hAnsi="Times New Roman" w:cs="Times New Roman"/>
          <w:lang w:val="es-MX"/>
        </w:rPr>
        <w:t xml:space="preserve">2,148 </w:t>
      </w:r>
      <w:r>
        <w:rPr>
          <w:rFonts w:ascii="Times New Roman" w:hAnsi="Times New Roman" w:cs="Times New Roman"/>
        </w:rPr>
        <w:t>kg-CO</w:t>
      </w:r>
      <w:r w:rsidRPr="00CC3D5C">
        <w:rPr>
          <w:rFonts w:ascii="Times New Roman" w:hAnsi="Times New Roman" w:cs="Times New Roman"/>
          <w:vertAlign w:val="subscript"/>
        </w:rPr>
        <w:t>2</w:t>
      </w:r>
      <w:r>
        <w:rPr>
          <w:rFonts w:ascii="Times New Roman" w:hAnsi="Times New Roman" w:cs="Times New Roman"/>
        </w:rPr>
        <w:t>/</w:t>
      </w:r>
      <w:r w:rsidRPr="00CB7C9E">
        <w:rPr>
          <w:rFonts w:ascii="Times New Roman" w:hAnsi="Times New Roman" w:cs="Times New Roman"/>
          <w:i/>
        </w:rPr>
        <w:t>ton</w:t>
      </w:r>
      <w:r>
        <w:rPr>
          <w:rFonts w:ascii="Times New Roman" w:hAnsi="Times New Roman" w:cs="Times New Roman"/>
        </w:rPr>
        <w:t>), Estados Unidos (</w:t>
      </w:r>
      <w:r>
        <w:rPr>
          <w:rFonts w:ascii="Times New Roman" w:hAnsi="Times New Roman" w:cs="Times New Roman"/>
          <w:lang w:val="es-MX"/>
        </w:rPr>
        <w:t xml:space="preserve">1,736 </w:t>
      </w:r>
      <w:r>
        <w:rPr>
          <w:rFonts w:ascii="Times New Roman" w:hAnsi="Times New Roman" w:cs="Times New Roman"/>
        </w:rPr>
        <w:t>kg-CO</w:t>
      </w:r>
      <w:r w:rsidRPr="00CC3D5C">
        <w:rPr>
          <w:rFonts w:ascii="Times New Roman" w:hAnsi="Times New Roman" w:cs="Times New Roman"/>
          <w:vertAlign w:val="subscript"/>
        </w:rPr>
        <w:t>2</w:t>
      </w:r>
      <w:r>
        <w:rPr>
          <w:rFonts w:ascii="Times New Roman" w:hAnsi="Times New Roman" w:cs="Times New Roman"/>
        </w:rPr>
        <w:t>/</w:t>
      </w:r>
      <w:r w:rsidRPr="00CB7C9E">
        <w:rPr>
          <w:rFonts w:ascii="Times New Roman" w:hAnsi="Times New Roman" w:cs="Times New Roman"/>
          <w:i/>
        </w:rPr>
        <w:t>ton</w:t>
      </w:r>
      <w:r>
        <w:rPr>
          <w:rFonts w:ascii="Times New Roman" w:hAnsi="Times New Roman" w:cs="Times New Roman"/>
        </w:rPr>
        <w:t>) y Alemania (</w:t>
      </w:r>
      <w:r>
        <w:rPr>
          <w:rFonts w:ascii="Times New Roman" w:hAnsi="Times New Roman" w:cs="Times New Roman"/>
          <w:lang w:val="es-MX"/>
        </w:rPr>
        <w:t xml:space="preserve">1,708 </w:t>
      </w:r>
      <w:r>
        <w:rPr>
          <w:rFonts w:ascii="Times New Roman" w:hAnsi="Times New Roman" w:cs="Times New Roman"/>
        </w:rPr>
        <w:t>kg-CO</w:t>
      </w:r>
      <w:r w:rsidRPr="00CC3D5C">
        <w:rPr>
          <w:rFonts w:ascii="Times New Roman" w:hAnsi="Times New Roman" w:cs="Times New Roman"/>
          <w:vertAlign w:val="subscript"/>
        </w:rPr>
        <w:t>2</w:t>
      </w:r>
      <w:r>
        <w:rPr>
          <w:rFonts w:ascii="Times New Roman" w:hAnsi="Times New Roman" w:cs="Times New Roman"/>
        </w:rPr>
        <w:t>/</w:t>
      </w:r>
      <w:r w:rsidRPr="00CB7C9E">
        <w:rPr>
          <w:rFonts w:ascii="Times New Roman" w:hAnsi="Times New Roman" w:cs="Times New Roman"/>
          <w:i/>
        </w:rPr>
        <w:t>ton</w:t>
      </w:r>
      <w:r>
        <w:rPr>
          <w:rFonts w:ascii="Times New Roman" w:hAnsi="Times New Roman" w:cs="Times New Roman"/>
        </w:rPr>
        <w:t>). Cabe aclarar que este valor corresponde a un promedio de las emisiones producidas al emplear el proceso de fabricación del acero en alto horno y arco eléctrico.</w:t>
      </w:r>
      <w:r w:rsidR="009D1BBC" w:rsidRPr="00D03374">
        <w:rPr>
          <w:rFonts w:ascii="Times New Roman" w:hAnsi="Times New Roman" w:cs="Times New Roman"/>
        </w:rPr>
        <w:t xml:space="preserve"> </w:t>
      </w:r>
    </w:p>
    <w:p w:rsidR="00113FD5" w:rsidRPr="00D03374" w:rsidRDefault="00113FD5" w:rsidP="007554B8">
      <w:pPr>
        <w:spacing w:after="0"/>
        <w:rPr>
          <w:rFonts w:ascii="Times New Roman" w:eastAsia="Times New Roman" w:hAnsi="Times New Roman" w:cs="Times New Roman"/>
          <w:lang w:val="es-MX" w:eastAsia="es-MX"/>
        </w:rPr>
      </w:pPr>
    </w:p>
    <w:p w:rsidR="0060598A" w:rsidRPr="00C46965" w:rsidRDefault="0060598A" w:rsidP="007554B8">
      <w:pPr>
        <w:spacing w:after="0"/>
        <w:rPr>
          <w:rFonts w:ascii="Times New Roman" w:eastAsia="Times New Roman" w:hAnsi="Times New Roman" w:cs="Times New Roman"/>
          <w:lang w:val="es-MX" w:eastAsia="es-MX"/>
        </w:rPr>
      </w:pPr>
    </w:p>
    <w:p w:rsidR="00EA6907" w:rsidRPr="00202540" w:rsidRDefault="00113FD5" w:rsidP="00202540">
      <w:pPr>
        <w:pStyle w:val="Ttulo2"/>
        <w:jc w:val="center"/>
        <w:rPr>
          <w:rFonts w:ascii="Times New Roman" w:hAnsi="Times New Roman" w:cs="Times New Roman"/>
          <w:b/>
          <w:color w:val="auto"/>
          <w:sz w:val="22"/>
          <w:szCs w:val="22"/>
          <w:lang w:val="es-MX"/>
        </w:rPr>
      </w:pPr>
      <w:r w:rsidRPr="00202540">
        <w:rPr>
          <w:rFonts w:ascii="Times New Roman" w:hAnsi="Times New Roman" w:cs="Times New Roman"/>
          <w:b/>
          <w:color w:val="auto"/>
          <w:sz w:val="22"/>
          <w:szCs w:val="22"/>
          <w:lang w:val="es-MX"/>
        </w:rPr>
        <w:t xml:space="preserve">ESTRUCTURAS </w:t>
      </w:r>
      <w:r w:rsidR="009D1BBC" w:rsidRPr="00202540">
        <w:rPr>
          <w:rFonts w:ascii="Times New Roman" w:hAnsi="Times New Roman" w:cs="Times New Roman"/>
          <w:b/>
          <w:color w:val="auto"/>
          <w:sz w:val="22"/>
          <w:szCs w:val="22"/>
          <w:lang w:val="es-MX"/>
        </w:rPr>
        <w:t>CONSIDERADAS EN ESTE ESTUDIO</w:t>
      </w:r>
    </w:p>
    <w:p w:rsidR="00383FF0" w:rsidRDefault="00383FF0" w:rsidP="00FB3A46">
      <w:pPr>
        <w:rPr>
          <w:rFonts w:ascii="Times New Roman" w:hAnsi="Times New Roman" w:cs="Times New Roman"/>
          <w:lang w:val="es-MX"/>
        </w:rPr>
      </w:pPr>
    </w:p>
    <w:p w:rsidR="00847C5F" w:rsidRDefault="0040632A" w:rsidP="00FB3A46">
      <w:pPr>
        <w:rPr>
          <w:rFonts w:ascii="Times New Roman" w:hAnsi="Times New Roman" w:cs="Times New Roman"/>
          <w:lang w:val="es-MX"/>
        </w:rPr>
      </w:pPr>
      <w:r w:rsidRPr="00870DC9">
        <w:rPr>
          <w:rFonts w:ascii="Times New Roman" w:hAnsi="Times New Roman" w:cs="Times New Roman"/>
          <w:lang w:val="es-MX"/>
        </w:rPr>
        <w:t xml:space="preserve">Este </w:t>
      </w:r>
      <w:r w:rsidR="00216AAD">
        <w:rPr>
          <w:rFonts w:ascii="Times New Roman" w:hAnsi="Times New Roman" w:cs="Times New Roman"/>
          <w:lang w:val="es-MX"/>
        </w:rPr>
        <w:t>artículo</w:t>
      </w:r>
      <w:r w:rsidRPr="00870DC9">
        <w:rPr>
          <w:rFonts w:ascii="Times New Roman" w:hAnsi="Times New Roman" w:cs="Times New Roman"/>
          <w:lang w:val="es-MX"/>
        </w:rPr>
        <w:t xml:space="preserve"> considera el diseño de dos </w:t>
      </w:r>
      <w:r w:rsidR="002E1638">
        <w:rPr>
          <w:rFonts w:ascii="Times New Roman" w:hAnsi="Times New Roman" w:cs="Times New Roman"/>
          <w:lang w:val="es-MX"/>
        </w:rPr>
        <w:t>sistemas estructurales</w:t>
      </w:r>
      <w:r w:rsidRPr="00870DC9">
        <w:rPr>
          <w:rFonts w:ascii="Times New Roman" w:hAnsi="Times New Roman" w:cs="Times New Roman"/>
          <w:lang w:val="es-MX"/>
        </w:rPr>
        <w:t xml:space="preserve"> con características geométricas similares</w:t>
      </w:r>
      <w:r w:rsidR="002E1638">
        <w:rPr>
          <w:rFonts w:ascii="Times New Roman" w:hAnsi="Times New Roman" w:cs="Times New Roman"/>
          <w:lang w:val="es-MX"/>
        </w:rPr>
        <w:t xml:space="preserve">. </w:t>
      </w:r>
      <w:r w:rsidR="00FB3A46">
        <w:rPr>
          <w:rFonts w:ascii="Times New Roman" w:hAnsi="Times New Roman" w:cs="Times New Roman"/>
          <w:lang w:val="es-MX"/>
        </w:rPr>
        <w:t>El primero, denomina</w:t>
      </w:r>
      <w:r w:rsidR="00216AAD">
        <w:rPr>
          <w:rFonts w:ascii="Times New Roman" w:hAnsi="Times New Roman" w:cs="Times New Roman"/>
          <w:lang w:val="es-MX"/>
        </w:rPr>
        <w:t>do</w:t>
      </w:r>
      <w:r w:rsidR="00FB3A46">
        <w:rPr>
          <w:rFonts w:ascii="Times New Roman" w:hAnsi="Times New Roman" w:cs="Times New Roman"/>
          <w:lang w:val="es-MX"/>
        </w:rPr>
        <w:t xml:space="preserve"> tradicional, utiliza marcos compuestos de concreto reforzado y acero estructural y fue diseñado conforme a</w:t>
      </w:r>
      <w:r w:rsidR="00216AAD">
        <w:rPr>
          <w:rFonts w:ascii="Times New Roman" w:hAnsi="Times New Roman" w:cs="Times New Roman"/>
          <w:lang w:val="es-MX"/>
        </w:rPr>
        <w:t>l</w:t>
      </w:r>
      <w:r w:rsidR="00FB3A46">
        <w:rPr>
          <w:rFonts w:ascii="Times New Roman" w:hAnsi="Times New Roman" w:cs="Times New Roman"/>
          <w:lang w:val="es-MX"/>
        </w:rPr>
        <w:t xml:space="preserve"> </w:t>
      </w:r>
      <w:r w:rsidR="00216AAD">
        <w:rPr>
          <w:rFonts w:ascii="Times New Roman" w:hAnsi="Times New Roman" w:cs="Times New Roman"/>
          <w:lang w:val="es-MX"/>
        </w:rPr>
        <w:t>R</w:t>
      </w:r>
      <w:r w:rsidR="00FB3A46">
        <w:rPr>
          <w:rFonts w:ascii="Times New Roman" w:hAnsi="Times New Roman" w:cs="Times New Roman"/>
          <w:lang w:val="es-MX"/>
        </w:rPr>
        <w:t>eglament</w:t>
      </w:r>
      <w:r w:rsidR="004609ED">
        <w:rPr>
          <w:rFonts w:ascii="Times New Roman" w:hAnsi="Times New Roman" w:cs="Times New Roman"/>
          <w:lang w:val="es-MX"/>
        </w:rPr>
        <w:t>o</w:t>
      </w:r>
      <w:r w:rsidR="00216AAD">
        <w:rPr>
          <w:rFonts w:ascii="Times New Roman" w:hAnsi="Times New Roman" w:cs="Times New Roman"/>
          <w:lang w:val="es-MX"/>
        </w:rPr>
        <w:t xml:space="preserve"> de Construcciones para el Distrito Federal</w:t>
      </w:r>
      <w:r w:rsidR="00FB3A46">
        <w:rPr>
          <w:rFonts w:ascii="Times New Roman" w:hAnsi="Times New Roman" w:cs="Times New Roman"/>
          <w:lang w:val="es-MX"/>
        </w:rPr>
        <w:t>. El segundo, denominado innovador, está estructurado con base en</w:t>
      </w:r>
      <w:r w:rsidR="00216AAD">
        <w:rPr>
          <w:rFonts w:ascii="Times New Roman" w:hAnsi="Times New Roman" w:cs="Times New Roman"/>
          <w:lang w:val="es-MX"/>
        </w:rPr>
        <w:t xml:space="preserve"> una</w:t>
      </w:r>
      <w:r w:rsidR="00FB3A46">
        <w:rPr>
          <w:rFonts w:ascii="Times New Roman" w:hAnsi="Times New Roman" w:cs="Times New Roman"/>
          <w:lang w:val="es-MX"/>
        </w:rPr>
        <w:t xml:space="preserve"> rejilla perimetral rígida y marcos de acero estructural, y fue diseñado con la metodología basada en </w:t>
      </w:r>
      <w:r w:rsidR="00216AAD">
        <w:rPr>
          <w:rFonts w:ascii="Times New Roman" w:hAnsi="Times New Roman" w:cs="Times New Roman"/>
          <w:lang w:val="es-MX"/>
        </w:rPr>
        <w:t>desplazamientos resumida en la F</w:t>
      </w:r>
      <w:r w:rsidR="00FB3A46">
        <w:rPr>
          <w:rFonts w:ascii="Times New Roman" w:hAnsi="Times New Roman" w:cs="Times New Roman"/>
          <w:lang w:val="es-MX"/>
        </w:rPr>
        <w:t>igura 4.</w:t>
      </w:r>
    </w:p>
    <w:p w:rsidR="00FB3A46" w:rsidRPr="00870DC9" w:rsidRDefault="00FB3A46" w:rsidP="00FB3A46">
      <w:pPr>
        <w:rPr>
          <w:rFonts w:ascii="Times New Roman" w:hAnsi="Times New Roman" w:cs="Times New Roman"/>
          <w:lang w:val="es-MX"/>
        </w:rPr>
      </w:pPr>
    </w:p>
    <w:p w:rsidR="00113FD5" w:rsidRPr="00202540" w:rsidRDefault="00DB36AC" w:rsidP="00202540">
      <w:pPr>
        <w:pStyle w:val="Ttulo3"/>
        <w:ind w:firstLine="0"/>
        <w:rPr>
          <w:rFonts w:ascii="Times New Roman" w:hAnsi="Times New Roman" w:cs="Times New Roman"/>
          <w:sz w:val="22"/>
          <w:szCs w:val="22"/>
        </w:rPr>
      </w:pPr>
      <w:r w:rsidRPr="00202540">
        <w:rPr>
          <w:rFonts w:ascii="Times New Roman" w:hAnsi="Times New Roman" w:cs="Times New Roman"/>
          <w:sz w:val="22"/>
          <w:szCs w:val="22"/>
        </w:rPr>
        <w:t>Descripción del edificio tradicional</w:t>
      </w:r>
    </w:p>
    <w:p w:rsidR="00847C5F" w:rsidRPr="00870DC9" w:rsidRDefault="00FB3A46" w:rsidP="009D1884">
      <w:pPr>
        <w:rPr>
          <w:rFonts w:ascii="Times New Roman" w:hAnsi="Times New Roman" w:cs="Times New Roman"/>
          <w:lang w:val="es-MX"/>
        </w:rPr>
      </w:pPr>
      <w:r>
        <w:rPr>
          <w:rFonts w:ascii="Times New Roman" w:hAnsi="Times New Roman" w:cs="Times New Roman"/>
          <w:lang w:val="es-MX"/>
        </w:rPr>
        <w:t>El sistema estructural</w:t>
      </w:r>
      <w:r w:rsidR="00746635" w:rsidRPr="00870DC9">
        <w:rPr>
          <w:rFonts w:ascii="Times New Roman" w:hAnsi="Times New Roman" w:cs="Times New Roman"/>
          <w:lang w:val="es-MX"/>
        </w:rPr>
        <w:t xml:space="preserve"> tradicional</w:t>
      </w:r>
      <w:r>
        <w:rPr>
          <w:rFonts w:ascii="Times New Roman" w:hAnsi="Times New Roman" w:cs="Times New Roman"/>
          <w:lang w:val="es-MX"/>
        </w:rPr>
        <w:t xml:space="preserve"> se describe en mayor detalle en </w:t>
      </w:r>
      <w:r w:rsidR="00612EE0" w:rsidRPr="00870DC9">
        <w:rPr>
          <w:rFonts w:ascii="Times New Roman" w:hAnsi="Times New Roman" w:cs="Times New Roman"/>
          <w:lang w:val="es-MX"/>
        </w:rPr>
        <w:t>Montiel y Teran-Gilmore</w:t>
      </w:r>
      <w:r>
        <w:rPr>
          <w:rFonts w:ascii="Times New Roman" w:hAnsi="Times New Roman" w:cs="Times New Roman"/>
          <w:lang w:val="es-MX"/>
        </w:rPr>
        <w:t xml:space="preserve"> (</w:t>
      </w:r>
      <w:r w:rsidR="00612EE0" w:rsidRPr="00870DC9">
        <w:rPr>
          <w:rFonts w:ascii="Times New Roman" w:hAnsi="Times New Roman" w:cs="Times New Roman"/>
          <w:lang w:val="es-MX"/>
        </w:rPr>
        <w:t>2013)</w:t>
      </w:r>
      <w:r>
        <w:rPr>
          <w:rFonts w:ascii="Times New Roman" w:hAnsi="Times New Roman" w:cs="Times New Roman"/>
          <w:lang w:val="es-MX"/>
        </w:rPr>
        <w:t>. C</w:t>
      </w:r>
      <w:r w:rsidR="00536659" w:rsidRPr="00870DC9">
        <w:rPr>
          <w:rFonts w:ascii="Times New Roman" w:hAnsi="Times New Roman" w:cs="Times New Roman"/>
          <w:lang w:val="es-MX"/>
        </w:rPr>
        <w:t>uenta con 24 niveles y s</w:t>
      </w:r>
      <w:r>
        <w:rPr>
          <w:rFonts w:ascii="Times New Roman" w:hAnsi="Times New Roman" w:cs="Times New Roman"/>
          <w:lang w:val="es-MX"/>
        </w:rPr>
        <w:t>e usa para alojar</w:t>
      </w:r>
      <w:r w:rsidR="00536659" w:rsidRPr="00870DC9">
        <w:rPr>
          <w:rFonts w:ascii="Times New Roman" w:hAnsi="Times New Roman" w:cs="Times New Roman"/>
          <w:lang w:val="es-MX"/>
        </w:rPr>
        <w:t xml:space="preserve"> oficinas</w:t>
      </w:r>
      <w:r w:rsidR="004938D3" w:rsidRPr="00870DC9">
        <w:rPr>
          <w:rFonts w:ascii="Times New Roman" w:hAnsi="Times New Roman" w:cs="Times New Roman"/>
          <w:lang w:val="es-MX"/>
        </w:rPr>
        <w:t xml:space="preserve">. Fue </w:t>
      </w:r>
      <w:r>
        <w:rPr>
          <w:rFonts w:ascii="Times New Roman" w:hAnsi="Times New Roman" w:cs="Times New Roman"/>
          <w:lang w:val="es-MX"/>
        </w:rPr>
        <w:t>diseñado con el</w:t>
      </w:r>
      <w:r w:rsidR="004938D3" w:rsidRPr="00870DC9">
        <w:rPr>
          <w:rFonts w:ascii="Times New Roman" w:hAnsi="Times New Roman" w:cs="Times New Roman"/>
          <w:lang w:val="es-MX"/>
        </w:rPr>
        <w:t xml:space="preserve"> Reglamento de Construcciones para el Distrito Federal vigente en el año de 1993 (RCDF, 1993)</w:t>
      </w:r>
      <w:r w:rsidR="004609ED">
        <w:rPr>
          <w:rFonts w:ascii="Times New Roman" w:hAnsi="Times New Roman" w:cs="Times New Roman"/>
          <w:lang w:val="es-MX"/>
        </w:rPr>
        <w:t>,</w:t>
      </w:r>
      <w:r w:rsidR="004938D3" w:rsidRPr="00870DC9">
        <w:rPr>
          <w:rFonts w:ascii="Times New Roman" w:hAnsi="Times New Roman" w:cs="Times New Roman"/>
          <w:lang w:val="es-MX"/>
        </w:rPr>
        <w:t xml:space="preserve"> y </w:t>
      </w:r>
      <w:r w:rsidR="00746635" w:rsidRPr="00870DC9">
        <w:rPr>
          <w:rFonts w:ascii="Times New Roman" w:hAnsi="Times New Roman" w:cs="Times New Roman"/>
          <w:lang w:val="es-MX"/>
        </w:rPr>
        <w:t>se ubica</w:t>
      </w:r>
      <w:r w:rsidR="004938D3" w:rsidRPr="00870DC9">
        <w:rPr>
          <w:rFonts w:ascii="Times New Roman" w:hAnsi="Times New Roman" w:cs="Times New Roman"/>
          <w:lang w:val="es-MX"/>
        </w:rPr>
        <w:t xml:space="preserve"> en </w:t>
      </w:r>
      <w:r w:rsidR="004609ED">
        <w:rPr>
          <w:rFonts w:ascii="Times New Roman" w:hAnsi="Times New Roman" w:cs="Times New Roman"/>
          <w:lang w:val="es-MX"/>
        </w:rPr>
        <w:t>la Zona del Lago</w:t>
      </w:r>
      <w:r w:rsidR="00536659" w:rsidRPr="00870DC9">
        <w:rPr>
          <w:rFonts w:ascii="Times New Roman" w:hAnsi="Times New Roman" w:cs="Times New Roman"/>
          <w:lang w:val="es-MX"/>
        </w:rPr>
        <w:t xml:space="preserve">. </w:t>
      </w:r>
      <w:r w:rsidR="004609ED">
        <w:rPr>
          <w:rFonts w:ascii="Times New Roman" w:hAnsi="Times New Roman" w:cs="Times New Roman"/>
          <w:lang w:val="es-MX"/>
        </w:rPr>
        <w:t>L</w:t>
      </w:r>
      <w:r w:rsidR="003543A6">
        <w:rPr>
          <w:rFonts w:ascii="Times New Roman" w:hAnsi="Times New Roman" w:cs="Times New Roman"/>
          <w:lang w:val="es-MX"/>
        </w:rPr>
        <w:t>a F</w:t>
      </w:r>
      <w:r w:rsidR="00536659" w:rsidRPr="00870DC9">
        <w:rPr>
          <w:rFonts w:ascii="Times New Roman" w:hAnsi="Times New Roman" w:cs="Times New Roman"/>
          <w:lang w:val="es-MX"/>
        </w:rPr>
        <w:t xml:space="preserve">igura 5 </w:t>
      </w:r>
      <w:r w:rsidR="004609ED">
        <w:rPr>
          <w:rFonts w:ascii="Times New Roman" w:hAnsi="Times New Roman" w:cs="Times New Roman"/>
          <w:lang w:val="es-MX"/>
        </w:rPr>
        <w:t>muestra que el sistema tiene</w:t>
      </w:r>
      <w:r w:rsidR="00536659" w:rsidRPr="00870DC9">
        <w:rPr>
          <w:rFonts w:ascii="Times New Roman" w:hAnsi="Times New Roman" w:cs="Times New Roman"/>
          <w:lang w:val="es-MX"/>
        </w:rPr>
        <w:t xml:space="preserve"> una planta de 45 por 45 metros, y cuenta con alturas</w:t>
      </w:r>
      <w:r w:rsidR="00D01C35">
        <w:rPr>
          <w:rFonts w:ascii="Times New Roman" w:hAnsi="Times New Roman" w:cs="Times New Roman"/>
          <w:lang w:val="es-MX"/>
        </w:rPr>
        <w:t xml:space="preserve"> variables de entrepiso de </w:t>
      </w:r>
      <w:r w:rsidR="00536659" w:rsidRPr="00870DC9">
        <w:rPr>
          <w:rFonts w:ascii="Times New Roman" w:hAnsi="Times New Roman" w:cs="Times New Roman"/>
          <w:lang w:val="es-MX"/>
        </w:rPr>
        <w:t>4.0</w:t>
      </w:r>
      <w:r w:rsidR="00D01C35">
        <w:rPr>
          <w:rFonts w:ascii="Times New Roman" w:hAnsi="Times New Roman" w:cs="Times New Roman"/>
          <w:lang w:val="es-MX"/>
        </w:rPr>
        <w:t xml:space="preserve">, 5.65, </w:t>
      </w:r>
      <w:r w:rsidR="00536659" w:rsidRPr="00870DC9">
        <w:rPr>
          <w:rFonts w:ascii="Times New Roman" w:hAnsi="Times New Roman" w:cs="Times New Roman"/>
          <w:lang w:val="es-MX"/>
        </w:rPr>
        <w:t>6.0</w:t>
      </w:r>
      <w:r w:rsidR="00D01C35">
        <w:rPr>
          <w:rFonts w:ascii="Times New Roman" w:hAnsi="Times New Roman" w:cs="Times New Roman"/>
          <w:lang w:val="es-MX"/>
        </w:rPr>
        <w:t xml:space="preserve"> y 6.5</w:t>
      </w:r>
      <w:r w:rsidR="00536659" w:rsidRPr="00870DC9">
        <w:rPr>
          <w:rFonts w:ascii="Times New Roman" w:hAnsi="Times New Roman" w:cs="Times New Roman"/>
          <w:lang w:val="es-MX"/>
        </w:rPr>
        <w:t xml:space="preserve"> metros</w:t>
      </w:r>
      <w:r w:rsidR="00D01C35">
        <w:rPr>
          <w:rFonts w:ascii="Times New Roman" w:hAnsi="Times New Roman" w:cs="Times New Roman"/>
          <w:lang w:val="es-MX"/>
        </w:rPr>
        <w:t xml:space="preserve"> a lo largo de la altura total de la estructura</w:t>
      </w:r>
      <w:r w:rsidR="004609ED">
        <w:rPr>
          <w:rFonts w:ascii="Times New Roman" w:hAnsi="Times New Roman" w:cs="Times New Roman"/>
          <w:lang w:val="es-MX"/>
        </w:rPr>
        <w:t>. La</w:t>
      </w:r>
      <w:r w:rsidR="00536659" w:rsidRPr="00870DC9">
        <w:rPr>
          <w:rFonts w:ascii="Times New Roman" w:hAnsi="Times New Roman" w:cs="Times New Roman"/>
          <w:lang w:val="es-MX"/>
        </w:rPr>
        <w:t xml:space="preserve"> altura total de</w:t>
      </w:r>
      <w:r w:rsidR="004609ED">
        <w:rPr>
          <w:rFonts w:ascii="Times New Roman" w:hAnsi="Times New Roman" w:cs="Times New Roman"/>
          <w:lang w:val="es-MX"/>
        </w:rPr>
        <w:t>l sistema es de</w:t>
      </w:r>
      <w:r w:rsidR="00536659" w:rsidRPr="00870DC9">
        <w:rPr>
          <w:rFonts w:ascii="Times New Roman" w:hAnsi="Times New Roman" w:cs="Times New Roman"/>
          <w:lang w:val="es-MX"/>
        </w:rPr>
        <w:t xml:space="preserve"> 114.8 metros</w:t>
      </w:r>
      <w:r w:rsidR="004609ED">
        <w:rPr>
          <w:rFonts w:ascii="Times New Roman" w:hAnsi="Times New Roman" w:cs="Times New Roman"/>
          <w:lang w:val="es-MX"/>
        </w:rPr>
        <w:t>. Su</w:t>
      </w:r>
      <w:r w:rsidR="008F2152" w:rsidRPr="00870DC9">
        <w:rPr>
          <w:rFonts w:ascii="Times New Roman" w:hAnsi="Times New Roman" w:cs="Times New Roman"/>
          <w:lang w:val="es-MX"/>
        </w:rPr>
        <w:t xml:space="preserve"> período fundamental</w:t>
      </w:r>
      <w:r w:rsidR="008264F7">
        <w:rPr>
          <w:rFonts w:ascii="Times New Roman" w:hAnsi="Times New Roman" w:cs="Times New Roman"/>
          <w:lang w:val="es-MX"/>
        </w:rPr>
        <w:t xml:space="preserve"> de vibrar se </w:t>
      </w:r>
      <w:r w:rsidR="004860EC">
        <w:rPr>
          <w:rFonts w:ascii="Times New Roman" w:hAnsi="Times New Roman" w:cs="Times New Roman"/>
          <w:lang w:val="es-MX"/>
        </w:rPr>
        <w:t>estima</w:t>
      </w:r>
      <w:r w:rsidR="004609ED">
        <w:rPr>
          <w:rFonts w:ascii="Times New Roman" w:hAnsi="Times New Roman" w:cs="Times New Roman"/>
          <w:lang w:val="es-MX"/>
        </w:rPr>
        <w:t xml:space="preserve"> en </w:t>
      </w:r>
      <w:r w:rsidR="008F2152" w:rsidRPr="00870DC9">
        <w:rPr>
          <w:rFonts w:ascii="Times New Roman" w:hAnsi="Times New Roman" w:cs="Times New Roman"/>
          <w:lang w:val="es-MX"/>
        </w:rPr>
        <w:t>2.</w:t>
      </w:r>
      <w:r w:rsidR="005F76A0" w:rsidRPr="00870DC9">
        <w:rPr>
          <w:rFonts w:ascii="Times New Roman" w:hAnsi="Times New Roman" w:cs="Times New Roman"/>
          <w:lang w:val="es-MX"/>
        </w:rPr>
        <w:t>67</w:t>
      </w:r>
      <w:r w:rsidR="004609ED">
        <w:rPr>
          <w:rFonts w:ascii="Times New Roman" w:hAnsi="Times New Roman" w:cs="Times New Roman"/>
          <w:lang w:val="es-MX"/>
        </w:rPr>
        <w:t>s</w:t>
      </w:r>
      <w:r w:rsidR="00847C5F" w:rsidRPr="00870DC9">
        <w:rPr>
          <w:rFonts w:ascii="Times New Roman" w:hAnsi="Times New Roman" w:cs="Times New Roman"/>
          <w:lang w:val="es-MX"/>
        </w:rPr>
        <w:t>.</w:t>
      </w:r>
    </w:p>
    <w:p w:rsidR="00165865" w:rsidRPr="002927C6" w:rsidRDefault="00D50920" w:rsidP="002927C6">
      <w:pPr>
        <w:rPr>
          <w:rFonts w:ascii="Times New Roman" w:hAnsi="Times New Roman" w:cs="Times New Roman"/>
          <w:lang w:val="es-MX"/>
        </w:rPr>
      </w:pPr>
      <w:r>
        <w:rPr>
          <w:rFonts w:ascii="Times New Roman" w:hAnsi="Times New Roman" w:cs="Times New Roman"/>
          <w:lang w:val="es-MX"/>
        </w:rPr>
        <w:t>El sistema estructural</w:t>
      </w:r>
      <w:r w:rsidR="00847C5F" w:rsidRPr="00870DC9">
        <w:rPr>
          <w:rFonts w:ascii="Times New Roman" w:hAnsi="Times New Roman" w:cs="Times New Roman"/>
          <w:lang w:val="es-MX"/>
        </w:rPr>
        <w:t xml:space="preserve"> tradicional cuenta en </w:t>
      </w:r>
      <w:r>
        <w:rPr>
          <w:rFonts w:ascii="Times New Roman" w:hAnsi="Times New Roman" w:cs="Times New Roman"/>
          <w:lang w:val="es-MX"/>
        </w:rPr>
        <w:t>ambas</w:t>
      </w:r>
      <w:r w:rsidR="00847C5F" w:rsidRPr="00870DC9">
        <w:rPr>
          <w:rFonts w:ascii="Times New Roman" w:hAnsi="Times New Roman" w:cs="Times New Roman"/>
          <w:lang w:val="es-MX"/>
        </w:rPr>
        <w:t xml:space="preserve"> direcciones con siete marcos compuestos (vigas de acero con columnas de acero revestidas en concreto)</w:t>
      </w:r>
      <w:r w:rsidR="006A5F92">
        <w:rPr>
          <w:rFonts w:ascii="Times New Roman" w:hAnsi="Times New Roman" w:cs="Times New Roman"/>
          <w:lang w:val="es-MX"/>
        </w:rPr>
        <w:t xml:space="preserve">. Los 3 marcos centrales en cada dirección de análisis han sido </w:t>
      </w:r>
      <w:r w:rsidR="00847C5F" w:rsidRPr="00870DC9">
        <w:rPr>
          <w:rFonts w:ascii="Times New Roman" w:hAnsi="Times New Roman" w:cs="Times New Roman"/>
          <w:lang w:val="es-MX"/>
        </w:rPr>
        <w:t>rigidizados con contravientos</w:t>
      </w:r>
      <w:r w:rsidR="00EB1111">
        <w:rPr>
          <w:rFonts w:ascii="Times New Roman" w:hAnsi="Times New Roman" w:cs="Times New Roman"/>
          <w:lang w:val="es-MX"/>
        </w:rPr>
        <w:t xml:space="preserve"> concéntricos</w:t>
      </w:r>
      <w:r w:rsidR="00847C5F" w:rsidRPr="00870DC9">
        <w:rPr>
          <w:rFonts w:ascii="Times New Roman" w:hAnsi="Times New Roman" w:cs="Times New Roman"/>
          <w:lang w:val="es-MX"/>
        </w:rPr>
        <w:t xml:space="preserve"> dúctiles.</w:t>
      </w:r>
      <w:r w:rsidR="006A5F92">
        <w:rPr>
          <w:rFonts w:ascii="Times New Roman" w:hAnsi="Times New Roman" w:cs="Times New Roman"/>
          <w:lang w:val="es-MX"/>
        </w:rPr>
        <w:t xml:space="preserve"> </w:t>
      </w:r>
      <w:r w:rsidR="00847C5F" w:rsidRPr="00870DC9">
        <w:rPr>
          <w:rFonts w:ascii="Times New Roman" w:hAnsi="Times New Roman" w:cs="Times New Roman"/>
          <w:lang w:val="es-MX"/>
        </w:rPr>
        <w:t>Los sistemas de piso</w:t>
      </w:r>
      <w:r w:rsidR="00615000">
        <w:rPr>
          <w:rFonts w:ascii="Times New Roman" w:hAnsi="Times New Roman" w:cs="Times New Roman"/>
          <w:lang w:val="es-MX"/>
        </w:rPr>
        <w:t xml:space="preserve">, </w:t>
      </w:r>
      <w:r w:rsidR="00D01C35">
        <w:rPr>
          <w:rFonts w:ascii="Times New Roman" w:hAnsi="Times New Roman" w:cs="Times New Roman"/>
          <w:lang w:val="es-MX"/>
        </w:rPr>
        <w:t>considera</w:t>
      </w:r>
      <w:r w:rsidR="00615000">
        <w:rPr>
          <w:rFonts w:ascii="Times New Roman" w:hAnsi="Times New Roman" w:cs="Times New Roman"/>
          <w:lang w:val="es-MX"/>
        </w:rPr>
        <w:t>dos</w:t>
      </w:r>
      <w:r w:rsidR="00D01C35">
        <w:rPr>
          <w:rFonts w:ascii="Times New Roman" w:hAnsi="Times New Roman" w:cs="Times New Roman"/>
          <w:lang w:val="es-MX"/>
        </w:rPr>
        <w:t xml:space="preserve"> como diafragmas rígidos, se conforma</w:t>
      </w:r>
      <w:r w:rsidR="00615000">
        <w:rPr>
          <w:rFonts w:ascii="Times New Roman" w:hAnsi="Times New Roman" w:cs="Times New Roman"/>
          <w:lang w:val="es-MX"/>
        </w:rPr>
        <w:t>n</w:t>
      </w:r>
      <w:r w:rsidR="006A5F92">
        <w:rPr>
          <w:rFonts w:ascii="Times New Roman" w:hAnsi="Times New Roman" w:cs="Times New Roman"/>
          <w:lang w:val="es-MX"/>
        </w:rPr>
        <w:t xml:space="preserve"> </w:t>
      </w:r>
      <w:r w:rsidR="00D01C35">
        <w:rPr>
          <w:rFonts w:ascii="Times New Roman" w:hAnsi="Times New Roman" w:cs="Times New Roman"/>
          <w:lang w:val="es-MX"/>
        </w:rPr>
        <w:t>de</w:t>
      </w:r>
      <w:r w:rsidR="00847C5F" w:rsidRPr="00870DC9">
        <w:rPr>
          <w:rFonts w:ascii="Times New Roman" w:hAnsi="Times New Roman" w:cs="Times New Roman"/>
          <w:lang w:val="es-MX"/>
        </w:rPr>
        <w:t xml:space="preserve"> vigas primarias y secundarias</w:t>
      </w:r>
      <w:r w:rsidR="006A5F92">
        <w:rPr>
          <w:rFonts w:ascii="Times New Roman" w:hAnsi="Times New Roman" w:cs="Times New Roman"/>
          <w:lang w:val="es-MX"/>
        </w:rPr>
        <w:t xml:space="preserve"> de acero</w:t>
      </w:r>
      <w:r w:rsidR="00847C5F" w:rsidRPr="00870DC9">
        <w:rPr>
          <w:rFonts w:ascii="Times New Roman" w:hAnsi="Times New Roman" w:cs="Times New Roman"/>
          <w:lang w:val="es-MX"/>
        </w:rPr>
        <w:t xml:space="preserve">, </w:t>
      </w:r>
      <w:r w:rsidR="006A5F92">
        <w:rPr>
          <w:rFonts w:ascii="Times New Roman" w:hAnsi="Times New Roman" w:cs="Times New Roman"/>
          <w:lang w:val="es-MX"/>
        </w:rPr>
        <w:t xml:space="preserve">y </w:t>
      </w:r>
      <w:r w:rsidR="00D01C35">
        <w:rPr>
          <w:rFonts w:ascii="Times New Roman" w:hAnsi="Times New Roman" w:cs="Times New Roman"/>
          <w:lang w:val="es-MX"/>
        </w:rPr>
        <w:t xml:space="preserve">un sistema de </w:t>
      </w:r>
      <w:r w:rsidR="00847C5F" w:rsidRPr="00870DC9">
        <w:rPr>
          <w:rFonts w:ascii="Times New Roman" w:hAnsi="Times New Roman" w:cs="Times New Roman"/>
          <w:lang w:val="es-MX"/>
        </w:rPr>
        <w:t>losa-acero</w:t>
      </w:r>
      <w:r w:rsidR="006A5F92">
        <w:rPr>
          <w:rFonts w:ascii="Times New Roman" w:hAnsi="Times New Roman" w:cs="Times New Roman"/>
          <w:lang w:val="es-MX"/>
        </w:rPr>
        <w:t xml:space="preserve"> </w:t>
      </w:r>
      <w:r w:rsidR="00D01C35">
        <w:rPr>
          <w:rFonts w:ascii="Times New Roman" w:hAnsi="Times New Roman" w:cs="Times New Roman"/>
          <w:lang w:val="es-MX"/>
        </w:rPr>
        <w:t>conectado</w:t>
      </w:r>
      <w:r w:rsidR="006A5F92">
        <w:rPr>
          <w:rFonts w:ascii="Times New Roman" w:hAnsi="Times New Roman" w:cs="Times New Roman"/>
          <w:lang w:val="es-MX"/>
        </w:rPr>
        <w:t xml:space="preserve"> </w:t>
      </w:r>
      <w:r w:rsidR="00847C5F" w:rsidRPr="00870DC9">
        <w:rPr>
          <w:rFonts w:ascii="Times New Roman" w:hAnsi="Times New Roman" w:cs="Times New Roman"/>
          <w:lang w:val="es-MX"/>
        </w:rPr>
        <w:t>a los patines superiores de las vigas</w:t>
      </w:r>
      <w:r w:rsidR="00D01C35">
        <w:rPr>
          <w:rFonts w:ascii="Times New Roman" w:hAnsi="Times New Roman" w:cs="Times New Roman"/>
          <w:lang w:val="es-MX"/>
        </w:rPr>
        <w:t>,</w:t>
      </w:r>
      <w:r w:rsidR="00847C5F" w:rsidRPr="00870DC9">
        <w:rPr>
          <w:rFonts w:ascii="Times New Roman" w:hAnsi="Times New Roman" w:cs="Times New Roman"/>
          <w:lang w:val="es-MX"/>
        </w:rPr>
        <w:t xml:space="preserve"> por medio de conectores de cortante. Mientras </w:t>
      </w:r>
      <w:r w:rsidR="006A5F92">
        <w:rPr>
          <w:rFonts w:ascii="Times New Roman" w:hAnsi="Times New Roman" w:cs="Times New Roman"/>
          <w:lang w:val="es-MX"/>
        </w:rPr>
        <w:t>que las columnas</w:t>
      </w:r>
      <w:r w:rsidR="00847C5F" w:rsidRPr="00870DC9">
        <w:rPr>
          <w:rFonts w:ascii="Times New Roman" w:hAnsi="Times New Roman" w:cs="Times New Roman"/>
          <w:lang w:val="es-MX"/>
        </w:rPr>
        <w:t xml:space="preserve"> </w:t>
      </w:r>
      <w:r w:rsidR="006A5F92">
        <w:rPr>
          <w:rFonts w:ascii="Times New Roman" w:hAnsi="Times New Roman" w:cs="Times New Roman"/>
          <w:lang w:val="es-MX"/>
        </w:rPr>
        <w:t xml:space="preserve">perimetrales </w:t>
      </w:r>
      <w:r w:rsidR="00847C5F" w:rsidRPr="00870DC9">
        <w:rPr>
          <w:rFonts w:ascii="Times New Roman" w:hAnsi="Times New Roman" w:cs="Times New Roman"/>
          <w:lang w:val="es-MX"/>
        </w:rPr>
        <w:t xml:space="preserve">compuestas </w:t>
      </w:r>
      <w:r w:rsidR="006A5F92">
        <w:rPr>
          <w:rFonts w:ascii="Times New Roman" w:hAnsi="Times New Roman" w:cs="Times New Roman"/>
          <w:lang w:val="es-MX"/>
        </w:rPr>
        <w:t>tienen una sección de</w:t>
      </w:r>
      <w:r w:rsidR="00847C5F" w:rsidRPr="00870DC9">
        <w:rPr>
          <w:rFonts w:ascii="Times New Roman" w:hAnsi="Times New Roman" w:cs="Times New Roman"/>
          <w:lang w:val="es-MX"/>
        </w:rPr>
        <w:t xml:space="preserve"> 1.2 por 1.2 metros, l</w:t>
      </w:r>
      <w:r w:rsidR="006A5F92">
        <w:rPr>
          <w:rFonts w:ascii="Times New Roman" w:hAnsi="Times New Roman" w:cs="Times New Roman"/>
          <w:lang w:val="es-MX"/>
        </w:rPr>
        <w:t>as interiores</w:t>
      </w:r>
      <w:r w:rsidR="00847C5F" w:rsidRPr="00870DC9">
        <w:rPr>
          <w:rFonts w:ascii="Times New Roman" w:hAnsi="Times New Roman" w:cs="Times New Roman"/>
          <w:lang w:val="es-MX"/>
        </w:rPr>
        <w:t xml:space="preserve"> tienen dimensiones de 0.8 por 0.8 metros. </w:t>
      </w:r>
      <w:r w:rsidR="006A5F92">
        <w:rPr>
          <w:rFonts w:ascii="Times New Roman" w:hAnsi="Times New Roman" w:cs="Times New Roman"/>
          <w:lang w:val="es-MX"/>
        </w:rPr>
        <w:t>Se usó</w:t>
      </w:r>
      <w:r w:rsidR="00847C5F" w:rsidRPr="00870DC9">
        <w:rPr>
          <w:rFonts w:ascii="Times New Roman" w:hAnsi="Times New Roman" w:cs="Times New Roman"/>
          <w:lang w:val="es-MX"/>
        </w:rPr>
        <w:t xml:space="preserve"> acero estructural con una resistencia de</w:t>
      </w:r>
      <w:r w:rsidR="000D709F">
        <w:rPr>
          <w:rFonts w:ascii="Times New Roman" w:hAnsi="Times New Roman" w:cs="Times New Roman"/>
          <w:lang w:val="es-MX"/>
        </w:rPr>
        <w:t xml:space="preserve"> 350MPa</w:t>
      </w:r>
      <w:r w:rsidR="00847C5F" w:rsidRPr="00870DC9">
        <w:rPr>
          <w:rFonts w:ascii="Times New Roman" w:hAnsi="Times New Roman" w:cs="Times New Roman"/>
          <w:lang w:val="es-MX"/>
        </w:rPr>
        <w:t xml:space="preserve"> </w:t>
      </w:r>
      <w:r w:rsidR="000D709F">
        <w:rPr>
          <w:rFonts w:ascii="Times New Roman" w:hAnsi="Times New Roman" w:cs="Times New Roman"/>
          <w:lang w:val="es-MX"/>
        </w:rPr>
        <w:t>(</w:t>
      </w:r>
      <w:r w:rsidR="00847C5F" w:rsidRPr="00870DC9">
        <w:rPr>
          <w:rFonts w:ascii="Times New Roman" w:hAnsi="Times New Roman" w:cs="Times New Roman"/>
          <w:lang w:val="es-MX"/>
        </w:rPr>
        <w:t>3,515</w:t>
      </w:r>
      <w:r w:rsidR="00EB1111">
        <w:rPr>
          <w:rFonts w:ascii="Times New Roman" w:hAnsi="Times New Roman" w:cs="Times New Roman"/>
          <w:lang w:val="es-MX"/>
        </w:rPr>
        <w:t xml:space="preserve"> </w:t>
      </w:r>
      <w:r w:rsidR="00847C5F" w:rsidRPr="00EB1111">
        <w:rPr>
          <w:rFonts w:ascii="Times New Roman" w:hAnsi="Times New Roman" w:cs="Times New Roman"/>
          <w:i/>
          <w:lang w:val="es-MX"/>
        </w:rPr>
        <w:t>kg/cm</w:t>
      </w:r>
      <w:r w:rsidR="00847C5F" w:rsidRPr="00EB1111">
        <w:rPr>
          <w:rFonts w:ascii="Times New Roman" w:hAnsi="Times New Roman" w:cs="Times New Roman"/>
          <w:i/>
          <w:vertAlign w:val="superscript"/>
          <w:lang w:val="es-MX"/>
        </w:rPr>
        <w:t>2</w:t>
      </w:r>
      <w:r w:rsidR="000D709F">
        <w:rPr>
          <w:rFonts w:ascii="Times New Roman" w:hAnsi="Times New Roman" w:cs="Times New Roman"/>
          <w:lang w:val="es-MX"/>
        </w:rPr>
        <w:t>),</w:t>
      </w:r>
      <w:r w:rsidR="006A5F92">
        <w:rPr>
          <w:rFonts w:ascii="Times New Roman" w:hAnsi="Times New Roman" w:cs="Times New Roman"/>
          <w:lang w:val="es-MX"/>
        </w:rPr>
        <w:t xml:space="preserve"> </w:t>
      </w:r>
      <w:r w:rsidR="00847C5F" w:rsidRPr="00870DC9">
        <w:rPr>
          <w:rFonts w:ascii="Times New Roman" w:hAnsi="Times New Roman" w:cs="Times New Roman"/>
          <w:lang w:val="es-MX"/>
        </w:rPr>
        <w:t xml:space="preserve">y </w:t>
      </w:r>
      <w:r w:rsidR="006A5F92">
        <w:rPr>
          <w:rFonts w:ascii="Times New Roman" w:hAnsi="Times New Roman" w:cs="Times New Roman"/>
          <w:lang w:val="es-MX"/>
        </w:rPr>
        <w:t>un</w:t>
      </w:r>
      <w:r w:rsidR="00847C5F" w:rsidRPr="00870DC9">
        <w:rPr>
          <w:rFonts w:ascii="Times New Roman" w:hAnsi="Times New Roman" w:cs="Times New Roman"/>
          <w:lang w:val="es-MX"/>
        </w:rPr>
        <w:t xml:space="preserve"> concreto </w:t>
      </w:r>
      <w:r w:rsidR="006A5F92">
        <w:rPr>
          <w:rFonts w:ascii="Times New Roman" w:hAnsi="Times New Roman" w:cs="Times New Roman"/>
          <w:lang w:val="es-MX"/>
        </w:rPr>
        <w:t>con</w:t>
      </w:r>
      <w:r w:rsidR="00847C5F" w:rsidRPr="00870DC9">
        <w:rPr>
          <w:rFonts w:ascii="Times New Roman" w:hAnsi="Times New Roman" w:cs="Times New Roman"/>
          <w:lang w:val="es-MX"/>
        </w:rPr>
        <w:t xml:space="preserve"> una resistencia de </w:t>
      </w:r>
      <w:r w:rsidR="000D709F">
        <w:rPr>
          <w:rFonts w:ascii="Times New Roman" w:hAnsi="Times New Roman" w:cs="Times New Roman"/>
          <w:lang w:val="es-MX"/>
        </w:rPr>
        <w:t>35</w:t>
      </w:r>
      <w:r w:rsidR="000D709F" w:rsidRPr="000D709F">
        <w:rPr>
          <w:rFonts w:ascii="Times New Roman" w:hAnsi="Times New Roman" w:cs="Times New Roman"/>
          <w:i/>
          <w:lang w:val="es-MX"/>
        </w:rPr>
        <w:t>MPa</w:t>
      </w:r>
      <w:r w:rsidR="000D709F">
        <w:rPr>
          <w:rFonts w:ascii="Times New Roman" w:hAnsi="Times New Roman" w:cs="Times New Roman"/>
          <w:lang w:val="es-MX"/>
        </w:rPr>
        <w:t xml:space="preserve"> (</w:t>
      </w:r>
      <w:r w:rsidR="00847C5F" w:rsidRPr="000D709F">
        <w:rPr>
          <w:rFonts w:ascii="Times New Roman" w:hAnsi="Times New Roman" w:cs="Times New Roman"/>
          <w:lang w:val="es-MX"/>
        </w:rPr>
        <w:t>35</w:t>
      </w:r>
      <w:r w:rsidR="00EB1111" w:rsidRPr="000D709F">
        <w:rPr>
          <w:rFonts w:ascii="Times New Roman" w:hAnsi="Times New Roman" w:cs="Times New Roman"/>
          <w:lang w:val="es-MX"/>
        </w:rPr>
        <w:t xml:space="preserve">0 </w:t>
      </w:r>
      <w:r w:rsidR="00847C5F" w:rsidRPr="000D709F">
        <w:rPr>
          <w:rFonts w:ascii="Times New Roman" w:hAnsi="Times New Roman" w:cs="Times New Roman"/>
          <w:i/>
          <w:lang w:val="es-MX"/>
        </w:rPr>
        <w:t>kg/cm</w:t>
      </w:r>
      <w:r w:rsidR="00847C5F" w:rsidRPr="000D709F">
        <w:rPr>
          <w:rFonts w:ascii="Times New Roman" w:hAnsi="Times New Roman" w:cs="Times New Roman"/>
          <w:i/>
          <w:vertAlign w:val="superscript"/>
          <w:lang w:val="es-MX"/>
        </w:rPr>
        <w:t>2</w:t>
      </w:r>
      <w:r w:rsidR="000D709F">
        <w:rPr>
          <w:rFonts w:ascii="Times New Roman" w:hAnsi="Times New Roman" w:cs="Times New Roman"/>
          <w:lang w:val="es-MX"/>
        </w:rPr>
        <w:t xml:space="preserve">) </w:t>
      </w:r>
      <w:r w:rsidR="005E7FC6">
        <w:rPr>
          <w:rFonts w:ascii="Times New Roman" w:hAnsi="Times New Roman" w:cs="Times New Roman"/>
          <w:lang w:val="es-MX"/>
        </w:rPr>
        <w:t>p</w:t>
      </w:r>
      <w:r w:rsidR="00D01C35">
        <w:rPr>
          <w:rFonts w:ascii="Times New Roman" w:hAnsi="Times New Roman" w:cs="Times New Roman"/>
          <w:lang w:val="es-MX"/>
        </w:rPr>
        <w:t>ara las columnas, y de</w:t>
      </w:r>
      <w:r w:rsidR="000D709F">
        <w:rPr>
          <w:rFonts w:ascii="Times New Roman" w:hAnsi="Times New Roman" w:cs="Times New Roman"/>
          <w:lang w:val="es-MX"/>
        </w:rPr>
        <w:t xml:space="preserve"> 25</w:t>
      </w:r>
      <w:r w:rsidR="000D709F" w:rsidRPr="000D709F">
        <w:rPr>
          <w:rFonts w:ascii="Times New Roman" w:hAnsi="Times New Roman" w:cs="Times New Roman"/>
          <w:i/>
          <w:lang w:val="es-MX"/>
        </w:rPr>
        <w:t>MPa</w:t>
      </w:r>
      <w:r w:rsidR="00D01C35">
        <w:rPr>
          <w:rFonts w:ascii="Times New Roman" w:hAnsi="Times New Roman" w:cs="Times New Roman"/>
          <w:lang w:val="es-MX"/>
        </w:rPr>
        <w:t xml:space="preserve"> </w:t>
      </w:r>
      <w:r w:rsidR="000D709F">
        <w:rPr>
          <w:rFonts w:ascii="Times New Roman" w:hAnsi="Times New Roman" w:cs="Times New Roman"/>
          <w:lang w:val="es-MX"/>
        </w:rPr>
        <w:t>(</w:t>
      </w:r>
      <w:r w:rsidR="00D01C35" w:rsidRPr="000D709F">
        <w:rPr>
          <w:rFonts w:ascii="Times New Roman" w:hAnsi="Times New Roman" w:cs="Times New Roman"/>
          <w:lang w:val="es-MX"/>
        </w:rPr>
        <w:t xml:space="preserve">250 </w:t>
      </w:r>
      <w:r w:rsidR="00D01C35" w:rsidRPr="000D709F">
        <w:rPr>
          <w:rFonts w:ascii="Times New Roman" w:hAnsi="Times New Roman" w:cs="Times New Roman"/>
          <w:i/>
          <w:lang w:val="es-MX"/>
        </w:rPr>
        <w:t>kg/cm</w:t>
      </w:r>
      <w:r w:rsidR="00D01C35" w:rsidRPr="000D709F">
        <w:rPr>
          <w:rFonts w:ascii="Times New Roman" w:hAnsi="Times New Roman" w:cs="Times New Roman"/>
          <w:i/>
          <w:vertAlign w:val="superscript"/>
          <w:lang w:val="es-MX"/>
        </w:rPr>
        <w:t>2</w:t>
      </w:r>
      <w:r w:rsidR="000D709F">
        <w:rPr>
          <w:rFonts w:ascii="Times New Roman" w:hAnsi="Times New Roman" w:cs="Times New Roman"/>
          <w:lang w:val="es-MX"/>
        </w:rPr>
        <w:t xml:space="preserve">) </w:t>
      </w:r>
      <w:r w:rsidR="00D01C35">
        <w:rPr>
          <w:rFonts w:ascii="Times New Roman" w:hAnsi="Times New Roman" w:cs="Times New Roman"/>
          <w:lang w:val="es-MX"/>
        </w:rPr>
        <w:t>para los sistemas de piso</w:t>
      </w:r>
      <w:r w:rsidR="005E7FC6">
        <w:rPr>
          <w:rFonts w:ascii="Times New Roman" w:hAnsi="Times New Roman" w:cs="Times New Roman"/>
          <w:lang w:val="es-MX"/>
        </w:rPr>
        <w:t>.</w:t>
      </w:r>
      <w:r w:rsidR="001E24D2">
        <w:rPr>
          <w:rFonts w:ascii="AdvTT6120e2aa" w:hAnsi="AdvTT6120e2aa"/>
          <w:sz w:val="20"/>
          <w:szCs w:val="20"/>
          <w:lang w:val="es-MX"/>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2"/>
      </w:tblGrid>
      <w:tr w:rsidR="00165865" w:rsidTr="00165865">
        <w:tc>
          <w:tcPr>
            <w:tcW w:w="4772" w:type="dxa"/>
            <w:vAlign w:val="center"/>
          </w:tcPr>
          <w:p w:rsidR="00165865" w:rsidRDefault="00165865" w:rsidP="00165865">
            <w:pPr>
              <w:jc w:val="center"/>
              <w:rPr>
                <w:rFonts w:ascii="AdvTT6120e2aa" w:hAnsi="AdvTT6120e2aa"/>
                <w:sz w:val="20"/>
                <w:szCs w:val="20"/>
              </w:rPr>
            </w:pPr>
            <w:r w:rsidRPr="001E24D2">
              <w:rPr>
                <w:noProof/>
                <w:lang w:eastAsia="es-MX"/>
              </w:rPr>
              <w:lastRenderedPageBreak/>
              <w:drawing>
                <wp:inline distT="0" distB="0" distL="0" distR="0" wp14:anchorId="0F6A548A" wp14:editId="7D39E395">
                  <wp:extent cx="1389334" cy="217764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5569" cy="2187418"/>
                          </a:xfrm>
                          <a:prstGeom prst="rect">
                            <a:avLst/>
                          </a:prstGeom>
                          <a:noFill/>
                          <a:ln>
                            <a:noFill/>
                          </a:ln>
                        </pic:spPr>
                      </pic:pic>
                    </a:graphicData>
                  </a:graphic>
                </wp:inline>
              </w:drawing>
            </w:r>
          </w:p>
        </w:tc>
        <w:tc>
          <w:tcPr>
            <w:tcW w:w="4772" w:type="dxa"/>
            <w:vAlign w:val="center"/>
          </w:tcPr>
          <w:p w:rsidR="00165865" w:rsidRDefault="00165865" w:rsidP="00165865">
            <w:pPr>
              <w:jc w:val="center"/>
              <w:rPr>
                <w:rFonts w:ascii="AdvTT6120e2aa" w:hAnsi="AdvTT6120e2aa"/>
                <w:sz w:val="20"/>
                <w:szCs w:val="20"/>
              </w:rPr>
            </w:pPr>
            <w:r w:rsidRPr="001E24D2">
              <w:rPr>
                <w:noProof/>
                <w:lang w:eastAsia="es-MX"/>
              </w:rPr>
              <w:drawing>
                <wp:inline distT="0" distB="0" distL="0" distR="0" wp14:anchorId="3A3B020B" wp14:editId="04CA39FD">
                  <wp:extent cx="2767675" cy="173057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69835" cy="1731928"/>
                          </a:xfrm>
                          <a:prstGeom prst="rect">
                            <a:avLst/>
                          </a:prstGeom>
                          <a:noFill/>
                          <a:ln>
                            <a:noFill/>
                          </a:ln>
                        </pic:spPr>
                      </pic:pic>
                    </a:graphicData>
                  </a:graphic>
                </wp:inline>
              </w:drawing>
            </w:r>
          </w:p>
        </w:tc>
      </w:tr>
    </w:tbl>
    <w:p w:rsidR="003C7801" w:rsidRPr="00870DC9" w:rsidRDefault="001E24D2" w:rsidP="00746635">
      <w:pPr>
        <w:jc w:val="center"/>
        <w:rPr>
          <w:rFonts w:ascii="AdvTT6120e2aa" w:hAnsi="AdvTT6120e2aa"/>
          <w:sz w:val="20"/>
          <w:szCs w:val="20"/>
          <w:lang w:val="es-MX"/>
        </w:rPr>
      </w:pPr>
      <w:r>
        <w:rPr>
          <w:rFonts w:ascii="AdvTT6120e2aa" w:hAnsi="AdvTT6120e2aa"/>
          <w:sz w:val="20"/>
          <w:szCs w:val="20"/>
          <w:lang w:val="es-MX"/>
        </w:rPr>
        <w:t xml:space="preserve">          </w:t>
      </w:r>
    </w:p>
    <w:p w:rsidR="00682C80" w:rsidRPr="00870DC9" w:rsidRDefault="00746635" w:rsidP="00B13F1E">
      <w:pPr>
        <w:jc w:val="center"/>
        <w:rPr>
          <w:rFonts w:ascii="Times New Roman" w:hAnsi="Times New Roman" w:cs="Times New Roman"/>
          <w:sz w:val="20"/>
          <w:szCs w:val="20"/>
          <w:lang w:val="es-MX"/>
        </w:rPr>
      </w:pPr>
      <w:r w:rsidRPr="00870DC9">
        <w:rPr>
          <w:rFonts w:ascii="Times New Roman" w:hAnsi="Times New Roman" w:cs="Times New Roman"/>
          <w:sz w:val="20"/>
          <w:szCs w:val="20"/>
          <w:lang w:val="es-MX"/>
        </w:rPr>
        <w:t xml:space="preserve">Figura </w:t>
      </w:r>
      <w:r w:rsidR="00D50920">
        <w:rPr>
          <w:rFonts w:ascii="Times New Roman" w:hAnsi="Times New Roman" w:cs="Times New Roman"/>
          <w:sz w:val="20"/>
          <w:szCs w:val="20"/>
          <w:lang w:val="es-MX"/>
        </w:rPr>
        <w:t>5</w:t>
      </w:r>
      <w:r w:rsidRPr="00870DC9">
        <w:rPr>
          <w:rFonts w:ascii="Times New Roman" w:hAnsi="Times New Roman" w:cs="Times New Roman"/>
          <w:sz w:val="20"/>
          <w:szCs w:val="20"/>
          <w:lang w:val="es-MX"/>
        </w:rPr>
        <w:t>. Geometría general de la estructura tradicional.</w:t>
      </w:r>
    </w:p>
    <w:p w:rsidR="00377BDF" w:rsidRDefault="00377BDF" w:rsidP="00377BDF">
      <w:pPr>
        <w:spacing w:before="120" w:after="120" w:line="276" w:lineRule="auto"/>
        <w:rPr>
          <w:rFonts w:ascii="Times New Roman" w:hAnsi="Times New Roman" w:cs="Times New Roman"/>
        </w:rPr>
      </w:pPr>
    </w:p>
    <w:p w:rsidR="00377BDF" w:rsidRDefault="00377BDF" w:rsidP="00377BDF">
      <w:pPr>
        <w:spacing w:before="120" w:after="120" w:line="276" w:lineRule="auto"/>
        <w:rPr>
          <w:rFonts w:ascii="Times New Roman" w:hAnsi="Times New Roman" w:cs="Times New Roman"/>
        </w:rPr>
      </w:pPr>
      <w:r w:rsidRPr="00377BDF">
        <w:rPr>
          <w:rFonts w:ascii="Times New Roman" w:hAnsi="Times New Roman" w:cs="Times New Roman"/>
        </w:rPr>
        <w:t xml:space="preserve">Para los análisis dinámicos no lineales </w:t>
      </w:r>
      <w:r>
        <w:rPr>
          <w:rFonts w:ascii="Times New Roman" w:hAnsi="Times New Roman" w:cs="Times New Roman"/>
        </w:rPr>
        <w:t xml:space="preserve">del sistema tradicional </w:t>
      </w:r>
      <w:r w:rsidRPr="00377BDF">
        <w:rPr>
          <w:rFonts w:ascii="Times New Roman" w:hAnsi="Times New Roman" w:cs="Times New Roman"/>
        </w:rPr>
        <w:t xml:space="preserve">se utilizó el programa de cómputo </w:t>
      </w:r>
      <w:r w:rsidRPr="00377BDF">
        <w:rPr>
          <w:rFonts w:ascii="Times New Roman" w:hAnsi="Times New Roman" w:cs="Times New Roman"/>
          <w:iCs/>
        </w:rPr>
        <w:t>RUAUMOKO</w:t>
      </w:r>
      <w:r>
        <w:rPr>
          <w:rFonts w:ascii="Times New Roman" w:hAnsi="Times New Roman" w:cs="Times New Roman"/>
          <w:iCs/>
        </w:rPr>
        <w:t xml:space="preserve">. La principal razón para esto fue la capacidad que tiene este programa para modelar el </w:t>
      </w:r>
      <w:r w:rsidRPr="00377BDF">
        <w:rPr>
          <w:rFonts w:ascii="Times New Roman" w:hAnsi="Times New Roman" w:cs="Times New Roman"/>
        </w:rPr>
        <w:t>comportamiento no lineal de los contravientos tradicionales</w:t>
      </w:r>
      <w:r>
        <w:rPr>
          <w:rFonts w:ascii="Times New Roman" w:hAnsi="Times New Roman" w:cs="Times New Roman"/>
        </w:rPr>
        <w:t>, incluyendo la posibilidad de pandeo.</w:t>
      </w:r>
      <w:r w:rsidRPr="00377BDF">
        <w:rPr>
          <w:rFonts w:ascii="Times New Roman" w:hAnsi="Times New Roman" w:cs="Times New Roman"/>
        </w:rPr>
        <w:t xml:space="preserve"> </w:t>
      </w:r>
    </w:p>
    <w:p w:rsidR="00377BDF" w:rsidRPr="00377BDF" w:rsidRDefault="00377BDF" w:rsidP="00377BDF">
      <w:pPr>
        <w:spacing w:before="120" w:after="120" w:line="276" w:lineRule="auto"/>
        <w:rPr>
          <w:rFonts w:ascii="Times New Roman" w:hAnsi="Times New Roman" w:cs="Times New Roman"/>
        </w:rPr>
      </w:pPr>
      <w:r>
        <w:rPr>
          <w:rFonts w:ascii="Times New Roman" w:hAnsi="Times New Roman" w:cs="Times New Roman"/>
        </w:rPr>
        <w:t>L</w:t>
      </w:r>
      <w:r w:rsidRPr="00377BDF">
        <w:rPr>
          <w:rFonts w:ascii="Times New Roman" w:hAnsi="Times New Roman" w:cs="Times New Roman"/>
        </w:rPr>
        <w:t>as</w:t>
      </w:r>
      <w:r>
        <w:rPr>
          <w:rFonts w:ascii="Times New Roman" w:hAnsi="Times New Roman" w:cs="Times New Roman"/>
        </w:rPr>
        <w:t xml:space="preserve"> principales</w:t>
      </w:r>
      <w:r w:rsidRPr="00377BDF">
        <w:rPr>
          <w:rFonts w:ascii="Times New Roman" w:hAnsi="Times New Roman" w:cs="Times New Roman"/>
        </w:rPr>
        <w:t xml:space="preserve"> consideraciones hechas para formular </w:t>
      </w:r>
      <w:r>
        <w:rPr>
          <w:rFonts w:ascii="Times New Roman" w:hAnsi="Times New Roman" w:cs="Times New Roman"/>
        </w:rPr>
        <w:t>e</w:t>
      </w:r>
      <w:r w:rsidRPr="00377BDF">
        <w:rPr>
          <w:rFonts w:ascii="Times New Roman" w:hAnsi="Times New Roman" w:cs="Times New Roman"/>
        </w:rPr>
        <w:t>l modelo de análisis no lineal son:</w:t>
      </w:r>
      <w:r>
        <w:rPr>
          <w:rFonts w:ascii="Times New Roman" w:hAnsi="Times New Roman" w:cs="Times New Roman"/>
        </w:rPr>
        <w:t xml:space="preserve"> a) </w:t>
      </w:r>
      <w:r w:rsidRPr="00377BDF">
        <w:rPr>
          <w:rFonts w:ascii="Times New Roman" w:hAnsi="Times New Roman" w:cs="Times New Roman"/>
        </w:rPr>
        <w:t>Se asignó a las vigas un comportamiento bilineal con pendiente post-elástica igual a 1.5% de la pendiente elástica</w:t>
      </w:r>
      <w:r>
        <w:rPr>
          <w:rFonts w:ascii="Times New Roman" w:hAnsi="Times New Roman" w:cs="Times New Roman"/>
        </w:rPr>
        <w:t xml:space="preserve">; b) </w:t>
      </w:r>
      <w:r w:rsidRPr="00377BDF">
        <w:rPr>
          <w:rFonts w:ascii="Times New Roman" w:hAnsi="Times New Roman" w:cs="Times New Roman"/>
        </w:rPr>
        <w:t>En el caso de las columnas, se consideró la interacción carga axial-momento flexionante y un modelo bilineal sin endurecimiento</w:t>
      </w:r>
      <w:r>
        <w:rPr>
          <w:rFonts w:ascii="Times New Roman" w:hAnsi="Times New Roman" w:cs="Times New Roman"/>
        </w:rPr>
        <w:t xml:space="preserve">; c) </w:t>
      </w:r>
      <w:r w:rsidRPr="00377BDF">
        <w:rPr>
          <w:rFonts w:ascii="Times New Roman" w:hAnsi="Times New Roman" w:cs="Times New Roman"/>
        </w:rPr>
        <w:t>Para la estimación de las propiedades estructurales de vigas</w:t>
      </w:r>
      <w:r>
        <w:rPr>
          <w:rFonts w:ascii="Times New Roman" w:hAnsi="Times New Roman" w:cs="Times New Roman"/>
        </w:rPr>
        <w:t xml:space="preserve">, </w:t>
      </w:r>
      <w:r w:rsidRPr="00377BDF">
        <w:rPr>
          <w:rFonts w:ascii="Times New Roman" w:hAnsi="Times New Roman" w:cs="Times New Roman"/>
        </w:rPr>
        <w:t>columnas</w:t>
      </w:r>
      <w:r>
        <w:rPr>
          <w:rFonts w:ascii="Times New Roman" w:hAnsi="Times New Roman" w:cs="Times New Roman"/>
        </w:rPr>
        <w:t xml:space="preserve"> y contravientos</w:t>
      </w:r>
      <w:r w:rsidRPr="00377BDF">
        <w:rPr>
          <w:rFonts w:ascii="Times New Roman" w:hAnsi="Times New Roman" w:cs="Times New Roman"/>
        </w:rPr>
        <w:t xml:space="preserve"> se utilizaron las propiedades esperadas de los materiales estructurales</w:t>
      </w:r>
      <w:r>
        <w:rPr>
          <w:rFonts w:ascii="Times New Roman" w:hAnsi="Times New Roman" w:cs="Times New Roman"/>
        </w:rPr>
        <w:t xml:space="preserve"> (e</w:t>
      </w:r>
      <w:r w:rsidRPr="00377BDF">
        <w:rPr>
          <w:rFonts w:ascii="Times New Roman" w:hAnsi="Times New Roman" w:cs="Times New Roman"/>
        </w:rPr>
        <w:t>n particular, el esfuerzo esperado de fluencia del acero consideró una so</w:t>
      </w:r>
      <w:r w:rsidR="0071290C">
        <w:rPr>
          <w:rFonts w:ascii="Times New Roman" w:hAnsi="Times New Roman" w:cs="Times New Roman"/>
        </w:rPr>
        <w:t>bre-</w:t>
      </w:r>
      <w:r w:rsidRPr="00377BDF">
        <w:rPr>
          <w:rFonts w:ascii="Times New Roman" w:hAnsi="Times New Roman" w:cs="Times New Roman"/>
        </w:rPr>
        <w:t xml:space="preserve">resistencia de </w:t>
      </w:r>
      <w:r>
        <w:rPr>
          <w:rFonts w:ascii="Times New Roman" w:hAnsi="Times New Roman" w:cs="Times New Roman"/>
        </w:rPr>
        <w:t>2</w:t>
      </w:r>
      <w:r w:rsidRPr="00377BDF">
        <w:rPr>
          <w:rFonts w:ascii="Times New Roman" w:hAnsi="Times New Roman" w:cs="Times New Roman"/>
        </w:rPr>
        <w:t>0% con respecto a</w:t>
      </w:r>
      <w:r>
        <w:rPr>
          <w:rFonts w:ascii="Times New Roman" w:hAnsi="Times New Roman" w:cs="Times New Roman"/>
        </w:rPr>
        <w:t xml:space="preserve">l esfuerzo nominal); d) </w:t>
      </w:r>
      <w:r w:rsidR="004860EC">
        <w:rPr>
          <w:rFonts w:ascii="Times New Roman" w:hAnsi="Times New Roman" w:cs="Times New Roman"/>
        </w:rPr>
        <w:t>Las losas del</w:t>
      </w:r>
      <w:r w:rsidRPr="00377BDF">
        <w:rPr>
          <w:rFonts w:ascii="Times New Roman" w:hAnsi="Times New Roman" w:cs="Times New Roman"/>
        </w:rPr>
        <w:t xml:space="preserve"> sistema de piso </w:t>
      </w:r>
      <w:r w:rsidR="004860EC">
        <w:rPr>
          <w:rFonts w:ascii="Times New Roman" w:hAnsi="Times New Roman" w:cs="Times New Roman"/>
        </w:rPr>
        <w:t xml:space="preserve">se comportan como </w:t>
      </w:r>
      <w:r w:rsidRPr="00377BDF">
        <w:rPr>
          <w:rFonts w:ascii="Times New Roman" w:hAnsi="Times New Roman" w:cs="Times New Roman"/>
        </w:rPr>
        <w:t>diafragma</w:t>
      </w:r>
      <w:r w:rsidR="004860EC">
        <w:rPr>
          <w:rFonts w:ascii="Times New Roman" w:hAnsi="Times New Roman" w:cs="Times New Roman"/>
        </w:rPr>
        <w:t>s</w:t>
      </w:r>
      <w:r w:rsidRPr="00377BDF">
        <w:rPr>
          <w:rFonts w:ascii="Times New Roman" w:hAnsi="Times New Roman" w:cs="Times New Roman"/>
        </w:rPr>
        <w:t xml:space="preserve"> rígido</w:t>
      </w:r>
      <w:r w:rsidR="004860EC">
        <w:rPr>
          <w:rFonts w:ascii="Times New Roman" w:hAnsi="Times New Roman" w:cs="Times New Roman"/>
        </w:rPr>
        <w:t>s</w:t>
      </w:r>
      <w:r>
        <w:rPr>
          <w:rFonts w:ascii="Times New Roman" w:hAnsi="Times New Roman" w:cs="Times New Roman"/>
        </w:rPr>
        <w:t xml:space="preserve">; e) </w:t>
      </w:r>
      <w:r w:rsidRPr="00377BDF">
        <w:rPr>
          <w:rFonts w:ascii="Times New Roman" w:hAnsi="Times New Roman" w:cs="Times New Roman"/>
        </w:rPr>
        <w:t>Se consideran efectos P-Δ</w:t>
      </w:r>
      <w:r>
        <w:rPr>
          <w:rFonts w:ascii="Times New Roman" w:hAnsi="Times New Roman" w:cs="Times New Roman"/>
        </w:rPr>
        <w:t xml:space="preserve">; f) </w:t>
      </w:r>
      <w:r w:rsidRPr="00377BDF">
        <w:rPr>
          <w:rFonts w:ascii="Times New Roman" w:hAnsi="Times New Roman" w:cs="Times New Roman"/>
        </w:rPr>
        <w:t>No se consideran efectos bidireccionales de fuerzas sísmicas, ni efectos torsionantes</w:t>
      </w:r>
      <w:r>
        <w:rPr>
          <w:rFonts w:ascii="Times New Roman" w:hAnsi="Times New Roman" w:cs="Times New Roman"/>
        </w:rPr>
        <w:t xml:space="preserve"> (el análisis es plano); g) </w:t>
      </w:r>
      <w:r w:rsidRPr="00377BDF">
        <w:rPr>
          <w:rFonts w:ascii="Times New Roman" w:hAnsi="Times New Roman" w:cs="Times New Roman"/>
        </w:rPr>
        <w:t>Las columnas se consideran empotradas en la base</w:t>
      </w:r>
      <w:r>
        <w:rPr>
          <w:rFonts w:ascii="Times New Roman" w:hAnsi="Times New Roman" w:cs="Times New Roman"/>
        </w:rPr>
        <w:t>; y h) Se considera explícitamente en el comportamiento histerético de los contravientos los efectos de pandeo.</w:t>
      </w:r>
    </w:p>
    <w:p w:rsidR="00377BDF" w:rsidRDefault="00377BDF" w:rsidP="00847C5F">
      <w:pPr>
        <w:ind w:firstLine="0"/>
        <w:jc w:val="left"/>
        <w:rPr>
          <w:rFonts w:ascii="Times New Roman" w:hAnsi="Times New Roman" w:cs="Times New Roman"/>
          <w:b/>
        </w:rPr>
      </w:pPr>
    </w:p>
    <w:p w:rsidR="00DB36AC" w:rsidRPr="00202540" w:rsidRDefault="00DB36AC" w:rsidP="00202540">
      <w:pPr>
        <w:pStyle w:val="Ttulo3"/>
        <w:ind w:firstLine="0"/>
        <w:rPr>
          <w:rFonts w:ascii="Times New Roman" w:hAnsi="Times New Roman" w:cs="Times New Roman"/>
          <w:sz w:val="22"/>
          <w:szCs w:val="22"/>
        </w:rPr>
      </w:pPr>
      <w:r w:rsidRPr="00202540">
        <w:rPr>
          <w:rFonts w:ascii="Times New Roman" w:hAnsi="Times New Roman" w:cs="Times New Roman"/>
          <w:sz w:val="22"/>
          <w:szCs w:val="22"/>
        </w:rPr>
        <w:t>Descripción y diseño del sistema innovador</w:t>
      </w:r>
    </w:p>
    <w:p w:rsidR="00866B7D" w:rsidRDefault="009C5F02" w:rsidP="00866B7D">
      <w:pPr>
        <w:rPr>
          <w:rFonts w:ascii="Times New Roman" w:hAnsi="Times New Roman" w:cs="Times New Roman"/>
          <w:lang w:val="es-MX"/>
        </w:rPr>
      </w:pPr>
      <w:r w:rsidRPr="00870DC9">
        <w:rPr>
          <w:rFonts w:ascii="Times New Roman" w:hAnsi="Times New Roman" w:cs="Times New Roman"/>
          <w:lang w:val="es-MX"/>
        </w:rPr>
        <w:t>E</w:t>
      </w:r>
      <w:r w:rsidR="00866B7D" w:rsidRPr="00870DC9">
        <w:rPr>
          <w:rFonts w:ascii="Times New Roman" w:hAnsi="Times New Roman" w:cs="Times New Roman"/>
          <w:lang w:val="es-MX"/>
        </w:rPr>
        <w:t xml:space="preserve">l sistema innovador </w:t>
      </w:r>
      <w:r w:rsidR="00D27261" w:rsidRPr="00870DC9">
        <w:rPr>
          <w:rFonts w:ascii="Times New Roman" w:hAnsi="Times New Roman" w:cs="Times New Roman"/>
          <w:lang w:val="es-MX"/>
        </w:rPr>
        <w:t>se dimensionó</w:t>
      </w:r>
      <w:r w:rsidR="00866B7D" w:rsidRPr="00870DC9">
        <w:rPr>
          <w:rFonts w:ascii="Times New Roman" w:hAnsi="Times New Roman" w:cs="Times New Roman"/>
          <w:lang w:val="es-MX"/>
        </w:rPr>
        <w:t xml:space="preserve"> de acuerdo con </w:t>
      </w:r>
      <w:r w:rsidR="00615000">
        <w:rPr>
          <w:rFonts w:ascii="Times New Roman" w:hAnsi="Times New Roman" w:cs="Times New Roman"/>
          <w:lang w:val="es-MX"/>
        </w:rPr>
        <w:t>la</w:t>
      </w:r>
      <w:r w:rsidR="00866B7D" w:rsidRPr="00870DC9">
        <w:rPr>
          <w:rFonts w:ascii="Times New Roman" w:hAnsi="Times New Roman" w:cs="Times New Roman"/>
          <w:lang w:val="es-MX"/>
        </w:rPr>
        <w:t xml:space="preserve"> metodología de diseño basado en desplazamientos</w:t>
      </w:r>
      <w:r w:rsidR="00615000">
        <w:rPr>
          <w:rFonts w:ascii="Times New Roman" w:hAnsi="Times New Roman" w:cs="Times New Roman"/>
          <w:lang w:val="es-MX"/>
        </w:rPr>
        <w:t xml:space="preserve"> resumida </w:t>
      </w:r>
      <w:r w:rsidR="00066A64">
        <w:rPr>
          <w:rFonts w:ascii="Times New Roman" w:hAnsi="Times New Roman" w:cs="Times New Roman"/>
          <w:lang w:val="es-MX"/>
        </w:rPr>
        <w:t>en la figura 4</w:t>
      </w:r>
      <w:r w:rsidR="00866B7D" w:rsidRPr="00870DC9">
        <w:rPr>
          <w:rFonts w:ascii="Times New Roman" w:hAnsi="Times New Roman" w:cs="Times New Roman"/>
          <w:lang w:val="es-MX"/>
        </w:rPr>
        <w:t xml:space="preserve">. </w:t>
      </w:r>
      <w:r w:rsidR="00615000">
        <w:rPr>
          <w:rFonts w:ascii="Times New Roman" w:hAnsi="Times New Roman" w:cs="Times New Roman"/>
          <w:lang w:val="es-MX"/>
        </w:rPr>
        <w:t>Mientras que</w:t>
      </w:r>
      <w:r w:rsidR="004B6683">
        <w:rPr>
          <w:rFonts w:ascii="Times New Roman" w:hAnsi="Times New Roman" w:cs="Times New Roman"/>
          <w:lang w:val="es-MX"/>
        </w:rPr>
        <w:t xml:space="preserve"> u</w:t>
      </w:r>
      <w:r w:rsidR="00866B7D" w:rsidRPr="00870DC9">
        <w:rPr>
          <w:rFonts w:ascii="Times New Roman" w:hAnsi="Times New Roman" w:cs="Times New Roman"/>
          <w:lang w:val="es-MX"/>
        </w:rPr>
        <w:t>n conjunto de marcos de acero</w:t>
      </w:r>
      <w:r w:rsidR="00066A64">
        <w:rPr>
          <w:rFonts w:ascii="Times New Roman" w:hAnsi="Times New Roman" w:cs="Times New Roman"/>
          <w:lang w:val="es-MX"/>
        </w:rPr>
        <w:t xml:space="preserve"> </w:t>
      </w:r>
      <w:r w:rsidR="00A24481">
        <w:rPr>
          <w:rFonts w:ascii="Times New Roman" w:hAnsi="Times New Roman" w:cs="Times New Roman"/>
          <w:lang w:val="es-MX"/>
        </w:rPr>
        <w:t>con</w:t>
      </w:r>
      <w:r w:rsidR="00066A64">
        <w:rPr>
          <w:rFonts w:ascii="Times New Roman" w:hAnsi="Times New Roman" w:cs="Times New Roman"/>
          <w:lang w:val="es-MX"/>
        </w:rPr>
        <w:t xml:space="preserve">forma el sistema gravitacional, </w:t>
      </w:r>
      <w:r w:rsidR="00866B7D" w:rsidRPr="00870DC9">
        <w:rPr>
          <w:rFonts w:ascii="Times New Roman" w:hAnsi="Times New Roman" w:cs="Times New Roman"/>
          <w:lang w:val="es-MX"/>
        </w:rPr>
        <w:t xml:space="preserve">una rejilla perimetral rígida </w:t>
      </w:r>
      <w:r w:rsidR="004F45C0">
        <w:rPr>
          <w:rFonts w:ascii="Times New Roman" w:hAnsi="Times New Roman" w:cs="Times New Roman"/>
          <w:lang w:val="es-MX"/>
        </w:rPr>
        <w:t>forma u</w:t>
      </w:r>
      <w:r w:rsidR="00866B7D" w:rsidRPr="00870DC9">
        <w:rPr>
          <w:rFonts w:ascii="Times New Roman" w:hAnsi="Times New Roman" w:cs="Times New Roman"/>
          <w:lang w:val="es-MX"/>
        </w:rPr>
        <w:t xml:space="preserve">n exoesqueleto que </w:t>
      </w:r>
      <w:r w:rsidR="00615000">
        <w:rPr>
          <w:rFonts w:ascii="Times New Roman" w:hAnsi="Times New Roman" w:cs="Times New Roman"/>
          <w:lang w:val="es-MX"/>
        </w:rPr>
        <w:t xml:space="preserve">se diseña para </w:t>
      </w:r>
      <w:r w:rsidR="00866B7D" w:rsidRPr="00870DC9">
        <w:rPr>
          <w:rFonts w:ascii="Times New Roman" w:hAnsi="Times New Roman" w:cs="Times New Roman"/>
          <w:lang w:val="es-MX"/>
        </w:rPr>
        <w:t>soporta</w:t>
      </w:r>
      <w:r w:rsidR="00615000">
        <w:rPr>
          <w:rFonts w:ascii="Times New Roman" w:hAnsi="Times New Roman" w:cs="Times New Roman"/>
          <w:lang w:val="es-MX"/>
        </w:rPr>
        <w:t>r</w:t>
      </w:r>
      <w:r w:rsidR="00866B7D" w:rsidRPr="00870DC9">
        <w:rPr>
          <w:rFonts w:ascii="Times New Roman" w:hAnsi="Times New Roman" w:cs="Times New Roman"/>
          <w:lang w:val="es-MX"/>
        </w:rPr>
        <w:t xml:space="preserve"> la</w:t>
      </w:r>
      <w:r w:rsidR="004F45C0">
        <w:rPr>
          <w:rFonts w:ascii="Times New Roman" w:hAnsi="Times New Roman" w:cs="Times New Roman"/>
          <w:lang w:val="es-MX"/>
        </w:rPr>
        <w:t xml:space="preserve"> totalidad de la acción sísmica</w:t>
      </w:r>
      <w:r w:rsidR="00866B7D" w:rsidRPr="00870DC9">
        <w:rPr>
          <w:rFonts w:ascii="Times New Roman" w:hAnsi="Times New Roman" w:cs="Times New Roman"/>
          <w:lang w:val="es-MX"/>
        </w:rPr>
        <w:t>.</w:t>
      </w:r>
      <w:r w:rsidR="00615000">
        <w:rPr>
          <w:rFonts w:ascii="Times New Roman" w:hAnsi="Times New Roman" w:cs="Times New Roman"/>
          <w:lang w:val="es-MX"/>
        </w:rPr>
        <w:t xml:space="preserve"> </w:t>
      </w:r>
      <w:r w:rsidR="00BA5B1A">
        <w:rPr>
          <w:rFonts w:ascii="Times New Roman" w:hAnsi="Times New Roman" w:cs="Times New Roman"/>
          <w:lang w:val="es-MX"/>
        </w:rPr>
        <w:t>El sistema de piso del sistema innovador es muy similar al considerado para el sistema estructural tradicional.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2"/>
      </w:tblGrid>
      <w:tr w:rsidR="00A24481" w:rsidTr="00A24481">
        <w:tc>
          <w:tcPr>
            <w:tcW w:w="4772" w:type="dxa"/>
            <w:vAlign w:val="center"/>
          </w:tcPr>
          <w:p w:rsidR="00A24481" w:rsidRDefault="00A24481" w:rsidP="00A24481">
            <w:pPr>
              <w:jc w:val="center"/>
              <w:rPr>
                <w:rFonts w:ascii="Times New Roman" w:hAnsi="Times New Roman" w:cs="Times New Roman"/>
              </w:rPr>
            </w:pPr>
            <w:r w:rsidRPr="008C3ACA">
              <w:rPr>
                <w:noProof/>
                <w:lang w:eastAsia="es-MX"/>
              </w:rPr>
              <w:lastRenderedPageBreak/>
              <w:drawing>
                <wp:inline distT="0" distB="0" distL="0" distR="0" wp14:anchorId="479FAF0B" wp14:editId="540B250B">
                  <wp:extent cx="2267500" cy="1746659"/>
                  <wp:effectExtent l="0" t="0" r="0" b="0"/>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73428" cy="1751226"/>
                          </a:xfrm>
                          <a:prstGeom prst="rect">
                            <a:avLst/>
                          </a:prstGeom>
                          <a:noFill/>
                          <a:ln>
                            <a:noFill/>
                          </a:ln>
                        </pic:spPr>
                      </pic:pic>
                    </a:graphicData>
                  </a:graphic>
                </wp:inline>
              </w:drawing>
            </w:r>
          </w:p>
        </w:tc>
        <w:tc>
          <w:tcPr>
            <w:tcW w:w="4772" w:type="dxa"/>
            <w:vAlign w:val="center"/>
          </w:tcPr>
          <w:p w:rsidR="00A24481" w:rsidRDefault="00A24481" w:rsidP="00A24481">
            <w:pPr>
              <w:jc w:val="center"/>
              <w:rPr>
                <w:rFonts w:ascii="Times New Roman" w:hAnsi="Times New Roman" w:cs="Times New Roman"/>
              </w:rPr>
            </w:pPr>
            <w:r w:rsidRPr="009B3616">
              <w:rPr>
                <w:noProof/>
                <w:lang w:eastAsia="es-MX"/>
              </w:rPr>
              <w:drawing>
                <wp:inline distT="0" distB="0" distL="0" distR="0" wp14:anchorId="0F5EE77D" wp14:editId="46E36679">
                  <wp:extent cx="2346784" cy="1654818"/>
                  <wp:effectExtent l="0" t="0" r="0" b="0"/>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51581" cy="1658201"/>
                          </a:xfrm>
                          <a:prstGeom prst="rect">
                            <a:avLst/>
                          </a:prstGeom>
                          <a:noFill/>
                          <a:ln>
                            <a:noFill/>
                          </a:ln>
                        </pic:spPr>
                      </pic:pic>
                    </a:graphicData>
                  </a:graphic>
                </wp:inline>
              </w:drawing>
            </w:r>
          </w:p>
        </w:tc>
      </w:tr>
    </w:tbl>
    <w:p w:rsidR="00A24481" w:rsidRPr="00D4005C" w:rsidRDefault="00A24481" w:rsidP="00A24481">
      <w:pPr>
        <w:jc w:val="center"/>
        <w:rPr>
          <w:rFonts w:ascii="Times New Roman" w:hAnsi="Times New Roman" w:cs="Times New Roman"/>
          <w:sz w:val="20"/>
          <w:szCs w:val="20"/>
          <w:lang w:val="es-MX"/>
        </w:rPr>
      </w:pPr>
      <w:r w:rsidRPr="00D4005C">
        <w:rPr>
          <w:rFonts w:ascii="Times New Roman" w:hAnsi="Times New Roman" w:cs="Times New Roman"/>
          <w:sz w:val="20"/>
          <w:szCs w:val="20"/>
          <w:lang w:val="es-MX"/>
        </w:rPr>
        <w:t xml:space="preserve">Figura </w:t>
      </w:r>
      <w:r w:rsidR="00202540">
        <w:rPr>
          <w:rFonts w:ascii="Times New Roman" w:hAnsi="Times New Roman" w:cs="Times New Roman"/>
          <w:sz w:val="20"/>
          <w:szCs w:val="20"/>
          <w:lang w:val="es-MX"/>
        </w:rPr>
        <w:t>6</w:t>
      </w:r>
      <w:r w:rsidRPr="00D4005C">
        <w:rPr>
          <w:rFonts w:ascii="Times New Roman" w:hAnsi="Times New Roman" w:cs="Times New Roman"/>
          <w:sz w:val="20"/>
          <w:szCs w:val="20"/>
          <w:lang w:val="es-MX"/>
        </w:rPr>
        <w:t>. Configuración final del sistema innovador.</w:t>
      </w:r>
    </w:p>
    <w:p w:rsidR="00A24481" w:rsidRPr="00D4005C" w:rsidRDefault="00A24481" w:rsidP="00A24481">
      <w:pPr>
        <w:ind w:firstLine="0"/>
        <w:rPr>
          <w:rFonts w:ascii="Times New Roman" w:hAnsi="Times New Roman" w:cs="Times New Roman"/>
          <w:lang w:val="es-MX"/>
        </w:rPr>
      </w:pPr>
    </w:p>
    <w:p w:rsidR="004964CC" w:rsidRDefault="00A24481" w:rsidP="00A24481">
      <w:pPr>
        <w:rPr>
          <w:rFonts w:ascii="Times New Roman" w:hAnsi="Times New Roman" w:cs="Times New Roman"/>
          <w:lang w:val="es-MX"/>
        </w:rPr>
      </w:pPr>
      <w:r w:rsidRPr="00D4005C">
        <w:rPr>
          <w:rFonts w:ascii="Times New Roman" w:hAnsi="Times New Roman" w:cs="Times New Roman"/>
          <w:lang w:val="es-MX"/>
        </w:rPr>
        <w:t>El diseño final</w:t>
      </w:r>
      <w:r w:rsidR="00615000">
        <w:rPr>
          <w:rFonts w:ascii="Times New Roman" w:hAnsi="Times New Roman" w:cs="Times New Roman"/>
          <w:lang w:val="es-MX"/>
        </w:rPr>
        <w:t>,</w:t>
      </w:r>
      <w:r w:rsidRPr="00D4005C">
        <w:rPr>
          <w:rFonts w:ascii="Times New Roman" w:hAnsi="Times New Roman" w:cs="Times New Roman"/>
          <w:lang w:val="es-MX"/>
        </w:rPr>
        <w:t xml:space="preserve"> presentado en la figura </w:t>
      </w:r>
      <w:r w:rsidR="00202540">
        <w:rPr>
          <w:rFonts w:ascii="Times New Roman" w:hAnsi="Times New Roman" w:cs="Times New Roman"/>
          <w:lang w:val="es-MX"/>
        </w:rPr>
        <w:t>6</w:t>
      </w:r>
      <w:r w:rsidRPr="00D4005C">
        <w:rPr>
          <w:rFonts w:ascii="Times New Roman" w:hAnsi="Times New Roman" w:cs="Times New Roman"/>
          <w:lang w:val="es-MX"/>
        </w:rPr>
        <w:t xml:space="preserve">, resultó en un sistema gravitacional de 4 marcos de acero en cada dirección principal, </w:t>
      </w:r>
      <w:r w:rsidR="00615000">
        <w:rPr>
          <w:rFonts w:ascii="Times New Roman" w:hAnsi="Times New Roman" w:cs="Times New Roman"/>
          <w:lang w:val="es-MX"/>
        </w:rPr>
        <w:t>que</w:t>
      </w:r>
      <w:r w:rsidRPr="00D4005C">
        <w:rPr>
          <w:rFonts w:ascii="Times New Roman" w:hAnsi="Times New Roman" w:cs="Times New Roman"/>
          <w:lang w:val="es-MX"/>
        </w:rPr>
        <w:t xml:space="preserve"> cubren claros de 9 metros</w:t>
      </w:r>
      <w:r w:rsidR="00615000">
        <w:rPr>
          <w:rFonts w:ascii="Times New Roman" w:hAnsi="Times New Roman" w:cs="Times New Roman"/>
          <w:lang w:val="es-MX"/>
        </w:rPr>
        <w:t>;</w:t>
      </w:r>
      <w:r w:rsidRPr="00D4005C">
        <w:rPr>
          <w:rFonts w:ascii="Times New Roman" w:hAnsi="Times New Roman" w:cs="Times New Roman"/>
          <w:lang w:val="es-MX"/>
        </w:rPr>
        <w:t xml:space="preserve"> más dos ejes de rejilla perimetral</w:t>
      </w:r>
      <w:r w:rsidR="00615000">
        <w:rPr>
          <w:rFonts w:ascii="Times New Roman" w:hAnsi="Times New Roman" w:cs="Times New Roman"/>
          <w:lang w:val="es-MX"/>
        </w:rPr>
        <w:t>, ubicados</w:t>
      </w:r>
      <w:r w:rsidRPr="00D4005C">
        <w:rPr>
          <w:rFonts w:ascii="Times New Roman" w:hAnsi="Times New Roman" w:cs="Times New Roman"/>
          <w:lang w:val="es-MX"/>
        </w:rPr>
        <w:t xml:space="preserve"> en </w:t>
      </w:r>
      <w:r w:rsidR="00615000">
        <w:rPr>
          <w:rFonts w:ascii="Times New Roman" w:hAnsi="Times New Roman" w:cs="Times New Roman"/>
          <w:lang w:val="es-MX"/>
        </w:rPr>
        <w:t>el perímetro</w:t>
      </w:r>
      <w:r w:rsidRPr="00D4005C">
        <w:rPr>
          <w:rFonts w:ascii="Times New Roman" w:hAnsi="Times New Roman" w:cs="Times New Roman"/>
          <w:lang w:val="es-MX"/>
        </w:rPr>
        <w:t xml:space="preserve">. </w:t>
      </w:r>
      <w:r w:rsidR="00377BDF">
        <w:rPr>
          <w:rFonts w:ascii="Times New Roman" w:hAnsi="Times New Roman" w:cs="Times New Roman"/>
          <w:lang w:val="es-MX"/>
        </w:rPr>
        <w:t>Para las rejillas perimetrales s</w:t>
      </w:r>
      <w:r w:rsidRPr="00D4005C">
        <w:rPr>
          <w:rFonts w:ascii="Times New Roman" w:hAnsi="Times New Roman" w:cs="Times New Roman"/>
          <w:lang w:val="es-MX"/>
        </w:rPr>
        <w:t xml:space="preserve">e consideró una variación lineal con 8 cambios de sección </w:t>
      </w:r>
      <w:r w:rsidR="00615000">
        <w:rPr>
          <w:rFonts w:ascii="Times New Roman" w:hAnsi="Times New Roman" w:cs="Times New Roman"/>
          <w:lang w:val="es-MX"/>
        </w:rPr>
        <w:t>en</w:t>
      </w:r>
      <w:r w:rsidRPr="00D4005C">
        <w:rPr>
          <w:rFonts w:ascii="Times New Roman" w:hAnsi="Times New Roman" w:cs="Times New Roman"/>
          <w:lang w:val="es-MX"/>
        </w:rPr>
        <w:t xml:space="preserve"> altura</w:t>
      </w:r>
      <w:r w:rsidR="00615000">
        <w:rPr>
          <w:rFonts w:ascii="Times New Roman" w:hAnsi="Times New Roman" w:cs="Times New Roman"/>
          <w:lang w:val="es-MX"/>
        </w:rPr>
        <w:t>, de</w:t>
      </w:r>
      <w:r w:rsidRPr="00D4005C">
        <w:rPr>
          <w:rFonts w:ascii="Times New Roman" w:hAnsi="Times New Roman" w:cs="Times New Roman"/>
          <w:lang w:val="es-MX"/>
        </w:rPr>
        <w:t xml:space="preserve"> tal</w:t>
      </w:r>
      <w:r w:rsidR="00615000">
        <w:rPr>
          <w:rFonts w:ascii="Times New Roman" w:hAnsi="Times New Roman" w:cs="Times New Roman"/>
          <w:lang w:val="es-MX"/>
        </w:rPr>
        <w:t xml:space="preserve"> manera</w:t>
      </w:r>
      <w:r w:rsidRPr="00D4005C">
        <w:rPr>
          <w:rFonts w:ascii="Times New Roman" w:hAnsi="Times New Roman" w:cs="Times New Roman"/>
          <w:lang w:val="es-MX"/>
        </w:rPr>
        <w:t xml:space="preserve"> que</w:t>
      </w:r>
      <w:r w:rsidR="00A116C1">
        <w:rPr>
          <w:rFonts w:ascii="Times New Roman" w:hAnsi="Times New Roman" w:cs="Times New Roman"/>
          <w:lang w:val="es-MX"/>
        </w:rPr>
        <w:t xml:space="preserve"> el área de las diagonales y cinturón perimetral se mantiene constante en un módulo triangular, y</w:t>
      </w:r>
      <w:r w:rsidRPr="00D4005C">
        <w:rPr>
          <w:rFonts w:ascii="Times New Roman" w:hAnsi="Times New Roman" w:cs="Times New Roman"/>
          <w:lang w:val="es-MX"/>
        </w:rPr>
        <w:t xml:space="preserve"> </w:t>
      </w:r>
      <w:r w:rsidR="00615000">
        <w:rPr>
          <w:rFonts w:ascii="Times New Roman" w:hAnsi="Times New Roman" w:cs="Times New Roman"/>
          <w:lang w:val="es-MX"/>
        </w:rPr>
        <w:t xml:space="preserve">el área de las diagonales de los módulos triangulares ubicados en la parte superior del edificio es igual al </w:t>
      </w:r>
      <w:r w:rsidRPr="00D4005C">
        <w:rPr>
          <w:rFonts w:ascii="Times New Roman" w:hAnsi="Times New Roman" w:cs="Times New Roman"/>
          <w:lang w:val="es-MX"/>
        </w:rPr>
        <w:t>60% de</w:t>
      </w:r>
      <w:r w:rsidR="00615000">
        <w:rPr>
          <w:rFonts w:ascii="Times New Roman" w:hAnsi="Times New Roman" w:cs="Times New Roman"/>
          <w:lang w:val="es-MX"/>
        </w:rPr>
        <w:t xml:space="preserve">l área utilizada para los módulos inferiores. El sistema estructural innovador exhibe </w:t>
      </w:r>
      <w:r w:rsidRPr="00D4005C">
        <w:rPr>
          <w:rFonts w:ascii="Times New Roman" w:hAnsi="Times New Roman" w:cs="Times New Roman"/>
          <w:lang w:val="es-MX"/>
        </w:rPr>
        <w:t>un período</w:t>
      </w:r>
      <w:r w:rsidR="00615000">
        <w:rPr>
          <w:rFonts w:ascii="Times New Roman" w:hAnsi="Times New Roman" w:cs="Times New Roman"/>
          <w:lang w:val="es-MX"/>
        </w:rPr>
        <w:t xml:space="preserve"> </w:t>
      </w:r>
      <w:r w:rsidRPr="00D4005C">
        <w:rPr>
          <w:rFonts w:ascii="Times New Roman" w:hAnsi="Times New Roman" w:cs="Times New Roman"/>
          <w:lang w:val="es-MX"/>
        </w:rPr>
        <w:t>fundamental</w:t>
      </w:r>
      <w:r w:rsidR="00615000">
        <w:rPr>
          <w:rFonts w:ascii="Times New Roman" w:hAnsi="Times New Roman" w:cs="Times New Roman"/>
          <w:lang w:val="es-MX"/>
        </w:rPr>
        <w:t xml:space="preserve"> de vibrar</w:t>
      </w:r>
      <w:r w:rsidRPr="00D4005C">
        <w:rPr>
          <w:rFonts w:ascii="Times New Roman" w:hAnsi="Times New Roman" w:cs="Times New Roman"/>
          <w:lang w:val="es-MX"/>
        </w:rPr>
        <w:t xml:space="preserve"> de 3.35 segundos.</w:t>
      </w:r>
      <w:r w:rsidR="00C23C09" w:rsidRPr="00D4005C">
        <w:rPr>
          <w:rFonts w:ascii="Times New Roman" w:hAnsi="Times New Roman" w:cs="Times New Roman"/>
          <w:lang w:val="es-MX"/>
        </w:rPr>
        <w:t xml:space="preserve"> </w:t>
      </w:r>
    </w:p>
    <w:p w:rsidR="00A24481" w:rsidRDefault="00044887" w:rsidP="00A24481">
      <w:pPr>
        <w:rPr>
          <w:rFonts w:ascii="Times New Roman" w:hAnsi="Times New Roman" w:cs="Times New Roman"/>
          <w:lang w:val="es-MX"/>
        </w:rPr>
      </w:pPr>
      <w:r>
        <w:rPr>
          <w:rFonts w:ascii="Times New Roman" w:hAnsi="Times New Roman" w:cs="Times New Roman"/>
          <w:lang w:val="es-MX"/>
        </w:rPr>
        <w:t xml:space="preserve">Las alturas </w:t>
      </w:r>
      <w:r w:rsidR="001C10BF">
        <w:rPr>
          <w:rFonts w:ascii="Times New Roman" w:hAnsi="Times New Roman" w:cs="Times New Roman"/>
          <w:lang w:val="es-MX"/>
        </w:rPr>
        <w:t>de entrepiso fueron ligeramente modificadas con</w:t>
      </w:r>
      <w:r w:rsidR="001856FE">
        <w:rPr>
          <w:rFonts w:ascii="Times New Roman" w:hAnsi="Times New Roman" w:cs="Times New Roman"/>
          <w:lang w:val="es-MX"/>
        </w:rPr>
        <w:t xml:space="preserve"> respecto a las consideradas para el sistema estructural tradicional de tal manera </w:t>
      </w:r>
      <w:r w:rsidR="001C10BF">
        <w:rPr>
          <w:rFonts w:ascii="Times New Roman" w:hAnsi="Times New Roman" w:cs="Times New Roman"/>
          <w:lang w:val="es-MX"/>
        </w:rPr>
        <w:t>de mantener una altura constante (14.3 metros)</w:t>
      </w:r>
      <w:r w:rsidR="001856FE">
        <w:rPr>
          <w:rFonts w:ascii="Times New Roman" w:hAnsi="Times New Roman" w:cs="Times New Roman"/>
          <w:lang w:val="es-MX"/>
        </w:rPr>
        <w:t xml:space="preserve"> para los módulos triangulares que en altura conforman </w:t>
      </w:r>
      <w:r w:rsidR="00611600">
        <w:rPr>
          <w:rFonts w:ascii="Times New Roman" w:hAnsi="Times New Roman" w:cs="Times New Roman"/>
          <w:lang w:val="es-MX"/>
        </w:rPr>
        <w:t>la rejilla perimetral</w:t>
      </w:r>
      <w:r w:rsidR="001C10BF">
        <w:rPr>
          <w:rFonts w:ascii="Times New Roman" w:hAnsi="Times New Roman" w:cs="Times New Roman"/>
          <w:lang w:val="es-MX"/>
        </w:rPr>
        <w:t xml:space="preserve">. </w:t>
      </w:r>
    </w:p>
    <w:p w:rsidR="00A24481" w:rsidRDefault="002C7E60" w:rsidP="004155D4">
      <w:pPr>
        <w:rPr>
          <w:rFonts w:ascii="Times New Roman" w:hAnsi="Times New Roman" w:cs="Times New Roman"/>
          <w:lang w:val="es-MX"/>
        </w:rPr>
      </w:pPr>
      <w:r>
        <w:rPr>
          <w:rFonts w:ascii="Times New Roman" w:hAnsi="Times New Roman" w:cs="Times New Roman"/>
          <w:lang w:val="es-MX"/>
        </w:rPr>
        <w:t>La consideración del ángulo de inclinación del sistema de diagonales buscó considerar el balance entre dos necesidades. La primera implica el uso de módulos</w:t>
      </w:r>
      <w:r w:rsidR="004155D4">
        <w:rPr>
          <w:rFonts w:ascii="Times New Roman" w:hAnsi="Times New Roman" w:cs="Times New Roman"/>
          <w:lang w:val="es-MX"/>
        </w:rPr>
        <w:t xml:space="preserve"> triangulares</w:t>
      </w:r>
      <w:r>
        <w:rPr>
          <w:rFonts w:ascii="Times New Roman" w:hAnsi="Times New Roman" w:cs="Times New Roman"/>
          <w:lang w:val="es-MX"/>
        </w:rPr>
        <w:t xml:space="preserve"> de pocos pisos con ángulo</w:t>
      </w:r>
      <w:r w:rsidR="004155D4">
        <w:rPr>
          <w:rFonts w:ascii="Times New Roman" w:hAnsi="Times New Roman" w:cs="Times New Roman"/>
          <w:lang w:val="es-MX"/>
        </w:rPr>
        <w:t>s menores que 45</w:t>
      </w:r>
      <w:r w:rsidR="004155D4">
        <w:rPr>
          <w:rFonts w:ascii="Times New Roman" w:hAnsi="Times New Roman" w:cs="Times New Roman"/>
          <w:vertAlign w:val="superscript"/>
          <w:lang w:val="es-MX"/>
        </w:rPr>
        <w:t>0</w:t>
      </w:r>
      <w:r>
        <w:rPr>
          <w:rFonts w:ascii="Times New Roman" w:hAnsi="Times New Roman" w:cs="Times New Roman"/>
          <w:lang w:val="es-MX"/>
        </w:rPr>
        <w:t>, lo que proporciona una rigidez</w:t>
      </w:r>
      <w:r w:rsidR="004155D4">
        <w:rPr>
          <w:rFonts w:ascii="Times New Roman" w:hAnsi="Times New Roman" w:cs="Times New Roman"/>
          <w:lang w:val="es-MX"/>
        </w:rPr>
        <w:t xml:space="preserve"> global en </w:t>
      </w:r>
      <w:r>
        <w:rPr>
          <w:rFonts w:ascii="Times New Roman" w:hAnsi="Times New Roman" w:cs="Times New Roman"/>
          <w:lang w:val="es-MX"/>
        </w:rPr>
        <w:t>corte elevada</w:t>
      </w:r>
      <w:r w:rsidR="004155D4">
        <w:rPr>
          <w:rFonts w:ascii="Times New Roman" w:hAnsi="Times New Roman" w:cs="Times New Roman"/>
          <w:lang w:val="es-MX"/>
        </w:rPr>
        <w:t>. La segunda considera el uso de</w:t>
      </w:r>
      <w:r>
        <w:rPr>
          <w:rFonts w:ascii="Times New Roman" w:hAnsi="Times New Roman" w:cs="Times New Roman"/>
          <w:lang w:val="es-MX"/>
        </w:rPr>
        <w:t xml:space="preserve"> módulos</w:t>
      </w:r>
      <w:r w:rsidR="004155D4">
        <w:rPr>
          <w:rFonts w:ascii="Times New Roman" w:hAnsi="Times New Roman" w:cs="Times New Roman"/>
          <w:lang w:val="es-MX"/>
        </w:rPr>
        <w:t xml:space="preserve"> triangulares que abarcan varios </w:t>
      </w:r>
      <w:r>
        <w:rPr>
          <w:rFonts w:ascii="Times New Roman" w:hAnsi="Times New Roman" w:cs="Times New Roman"/>
          <w:lang w:val="es-MX"/>
        </w:rPr>
        <w:t>niveles</w:t>
      </w:r>
      <w:r w:rsidR="004155D4">
        <w:rPr>
          <w:rFonts w:ascii="Times New Roman" w:hAnsi="Times New Roman" w:cs="Times New Roman"/>
          <w:lang w:val="es-MX"/>
        </w:rPr>
        <w:t xml:space="preserve"> con el fin de lograr ángulos cercanos a 90</w:t>
      </w:r>
      <w:r w:rsidR="004155D4">
        <w:rPr>
          <w:rFonts w:ascii="Times New Roman" w:hAnsi="Times New Roman" w:cs="Times New Roman"/>
          <w:vertAlign w:val="superscript"/>
          <w:lang w:val="es-MX"/>
        </w:rPr>
        <w:t>0</w:t>
      </w:r>
      <w:r w:rsidR="004155D4">
        <w:rPr>
          <w:rFonts w:ascii="Times New Roman" w:hAnsi="Times New Roman" w:cs="Times New Roman"/>
          <w:lang w:val="es-MX"/>
        </w:rPr>
        <w:t xml:space="preserve">, lo que </w:t>
      </w:r>
      <w:r>
        <w:rPr>
          <w:rFonts w:ascii="Times New Roman" w:hAnsi="Times New Roman" w:cs="Times New Roman"/>
          <w:lang w:val="es-MX"/>
        </w:rPr>
        <w:t xml:space="preserve">proporciona una </w:t>
      </w:r>
      <w:r w:rsidR="004155D4">
        <w:rPr>
          <w:rFonts w:ascii="Times New Roman" w:hAnsi="Times New Roman" w:cs="Times New Roman"/>
          <w:lang w:val="es-MX"/>
        </w:rPr>
        <w:t xml:space="preserve">mayor </w:t>
      </w:r>
      <w:r>
        <w:rPr>
          <w:rFonts w:ascii="Times New Roman" w:hAnsi="Times New Roman" w:cs="Times New Roman"/>
          <w:lang w:val="es-MX"/>
        </w:rPr>
        <w:t>rigidez</w:t>
      </w:r>
      <w:r w:rsidR="004155D4">
        <w:rPr>
          <w:rFonts w:ascii="Times New Roman" w:hAnsi="Times New Roman" w:cs="Times New Roman"/>
          <w:lang w:val="es-MX"/>
        </w:rPr>
        <w:t xml:space="preserve"> global en</w:t>
      </w:r>
      <w:r>
        <w:rPr>
          <w:rFonts w:ascii="Times New Roman" w:hAnsi="Times New Roman" w:cs="Times New Roman"/>
          <w:lang w:val="es-MX"/>
        </w:rPr>
        <w:t xml:space="preserve"> flexión. Un ángulo alrededor de 70º </w:t>
      </w:r>
      <w:r w:rsidR="004155D4">
        <w:rPr>
          <w:rFonts w:ascii="Times New Roman" w:hAnsi="Times New Roman" w:cs="Times New Roman"/>
          <w:lang w:val="es-MX"/>
        </w:rPr>
        <w:t xml:space="preserve">representa un buen balance en términos de atender </w:t>
      </w:r>
      <w:r>
        <w:rPr>
          <w:rFonts w:ascii="Times New Roman" w:hAnsi="Times New Roman" w:cs="Times New Roman"/>
          <w:lang w:val="es-MX"/>
        </w:rPr>
        <w:t xml:space="preserve">ambas necesidades. De ahí que un ángulo </w:t>
      </w:r>
      <w:r w:rsidR="00BA6220">
        <w:rPr>
          <w:rFonts w:ascii="Symbol" w:hAnsi="Symbol" w:cs="Times New Roman"/>
          <w:i/>
          <w:lang w:val="es-MX"/>
        </w:rPr>
        <w:t></w:t>
      </w:r>
      <w:r w:rsidR="00BA6220">
        <w:rPr>
          <w:rFonts w:ascii="Times New Roman" w:hAnsi="Times New Roman" w:cs="Times New Roman"/>
          <w:lang w:val="es-MX"/>
        </w:rPr>
        <w:t xml:space="preserve"> </w:t>
      </w:r>
      <w:r w:rsidR="0015644C">
        <w:rPr>
          <w:rFonts w:ascii="Times New Roman" w:hAnsi="Times New Roman" w:cs="Times New Roman"/>
          <w:lang w:val="es-MX"/>
        </w:rPr>
        <w:t>igual a</w:t>
      </w:r>
      <w:r>
        <w:rPr>
          <w:rFonts w:ascii="Times New Roman" w:hAnsi="Times New Roman" w:cs="Times New Roman"/>
          <w:lang w:val="es-MX"/>
        </w:rPr>
        <w:t xml:space="preserve"> </w:t>
      </w:r>
      <w:r w:rsidR="0015644C">
        <w:rPr>
          <w:rFonts w:ascii="Times New Roman" w:hAnsi="Times New Roman" w:cs="Times New Roman"/>
          <w:lang w:val="es-MX"/>
        </w:rPr>
        <w:t>72.5 grados</w:t>
      </w:r>
      <w:r>
        <w:rPr>
          <w:rFonts w:ascii="Times New Roman" w:hAnsi="Times New Roman" w:cs="Times New Roman"/>
          <w:lang w:val="es-MX"/>
        </w:rPr>
        <w:t xml:space="preserve"> </w:t>
      </w:r>
      <w:r w:rsidR="004155D4">
        <w:rPr>
          <w:rFonts w:ascii="Times New Roman" w:hAnsi="Times New Roman" w:cs="Times New Roman"/>
          <w:lang w:val="es-MX"/>
        </w:rPr>
        <w:t>haya sido</w:t>
      </w:r>
      <w:r>
        <w:rPr>
          <w:rFonts w:ascii="Times New Roman" w:hAnsi="Times New Roman" w:cs="Times New Roman"/>
          <w:lang w:val="es-MX"/>
        </w:rPr>
        <w:t xml:space="preserve"> seleccionado</w:t>
      </w:r>
      <w:r w:rsidR="004155D4">
        <w:rPr>
          <w:rFonts w:ascii="Times New Roman" w:hAnsi="Times New Roman" w:cs="Times New Roman"/>
          <w:lang w:val="es-MX"/>
        </w:rPr>
        <w:t xml:space="preserve"> para los módulos triangulares del sistema innovador</w:t>
      </w:r>
      <w:r>
        <w:rPr>
          <w:rFonts w:ascii="Times New Roman" w:hAnsi="Times New Roman" w:cs="Times New Roman"/>
          <w:lang w:val="es-MX"/>
        </w:rPr>
        <w:t>.</w:t>
      </w:r>
      <w:r w:rsidR="00637644">
        <w:rPr>
          <w:rFonts w:ascii="Times New Roman" w:hAnsi="Times New Roman" w:cs="Times New Roman"/>
          <w:lang w:val="es-MX"/>
        </w:rPr>
        <w:t xml:space="preserve"> </w:t>
      </w:r>
      <w:r w:rsidR="00A24481" w:rsidRPr="00870DC9">
        <w:rPr>
          <w:rFonts w:ascii="Times New Roman" w:hAnsi="Times New Roman" w:cs="Times New Roman"/>
          <w:lang w:val="es-MX"/>
        </w:rPr>
        <w:t>Los principales parámetros considerados para el diseño</w:t>
      </w:r>
      <w:r w:rsidR="004155D4">
        <w:rPr>
          <w:rFonts w:ascii="Times New Roman" w:hAnsi="Times New Roman" w:cs="Times New Roman"/>
          <w:lang w:val="es-MX"/>
        </w:rPr>
        <w:t xml:space="preserve"> de la rejilla rígida</w:t>
      </w:r>
      <w:r w:rsidR="00A24481" w:rsidRPr="00870DC9">
        <w:rPr>
          <w:rFonts w:ascii="Times New Roman" w:hAnsi="Times New Roman" w:cs="Times New Roman"/>
          <w:lang w:val="es-MX"/>
        </w:rPr>
        <w:t xml:space="preserve"> son una resistencia de</w:t>
      </w:r>
      <w:r w:rsidR="00A24481">
        <w:rPr>
          <w:rFonts w:ascii="Times New Roman" w:hAnsi="Times New Roman" w:cs="Times New Roman"/>
          <w:lang w:val="es-MX"/>
        </w:rPr>
        <w:t xml:space="preserve"> fluencia del</w:t>
      </w:r>
      <w:r w:rsidR="00A24481" w:rsidRPr="00870DC9">
        <w:rPr>
          <w:rFonts w:ascii="Times New Roman" w:hAnsi="Times New Roman" w:cs="Times New Roman"/>
          <w:lang w:val="es-MX"/>
        </w:rPr>
        <w:t xml:space="preserve"> acero de </w:t>
      </w:r>
      <w:r w:rsidR="0002633A">
        <w:rPr>
          <w:rFonts w:ascii="Times New Roman" w:hAnsi="Times New Roman" w:cs="Times New Roman"/>
          <w:lang w:val="es-MX"/>
        </w:rPr>
        <w:t>350MPa (</w:t>
      </w:r>
      <w:r w:rsidR="00A24481" w:rsidRPr="00870DC9">
        <w:rPr>
          <w:rFonts w:ascii="Times New Roman" w:hAnsi="Times New Roman" w:cs="Times New Roman"/>
          <w:lang w:val="es-MX"/>
        </w:rPr>
        <w:t>3,515</w:t>
      </w:r>
      <w:r w:rsidR="00A24481">
        <w:rPr>
          <w:rFonts w:ascii="Times New Roman" w:hAnsi="Times New Roman" w:cs="Times New Roman"/>
          <w:lang w:val="es-MX"/>
        </w:rPr>
        <w:t xml:space="preserve"> </w:t>
      </w:r>
      <w:r w:rsidR="00A24481" w:rsidRPr="006E67D1">
        <w:rPr>
          <w:rFonts w:ascii="Times New Roman" w:hAnsi="Times New Roman" w:cs="Times New Roman"/>
          <w:i/>
          <w:lang w:val="es-MX"/>
        </w:rPr>
        <w:t>kg/cm</w:t>
      </w:r>
      <w:r w:rsidR="00A24481" w:rsidRPr="006E67D1">
        <w:rPr>
          <w:rFonts w:ascii="Times New Roman" w:hAnsi="Times New Roman" w:cs="Times New Roman"/>
          <w:i/>
          <w:vertAlign w:val="superscript"/>
          <w:lang w:val="es-MX"/>
        </w:rPr>
        <w:t>2</w:t>
      </w:r>
      <w:r w:rsidR="0002633A">
        <w:rPr>
          <w:rFonts w:ascii="Times New Roman" w:hAnsi="Times New Roman" w:cs="Times New Roman"/>
          <w:lang w:val="es-MX"/>
        </w:rPr>
        <w:t>),</w:t>
      </w:r>
      <w:r w:rsidR="00A24481" w:rsidRPr="00870DC9">
        <w:rPr>
          <w:rFonts w:ascii="Times New Roman" w:hAnsi="Times New Roman" w:cs="Times New Roman"/>
          <w:lang w:val="es-MX"/>
        </w:rPr>
        <w:t xml:space="preserve"> </w:t>
      </w:r>
      <w:r w:rsidR="00637644">
        <w:rPr>
          <w:rFonts w:ascii="Times New Roman" w:hAnsi="Times New Roman" w:cs="Times New Roman"/>
          <w:i/>
          <w:lang w:val="es-MX"/>
        </w:rPr>
        <w:t>ID</w:t>
      </w:r>
      <w:r w:rsidR="00A24481">
        <w:rPr>
          <w:rFonts w:ascii="Times New Roman" w:hAnsi="Times New Roman" w:cs="Times New Roman"/>
          <w:i/>
          <w:lang w:val="es-MX"/>
        </w:rPr>
        <w:t>I</w:t>
      </w:r>
      <w:r w:rsidR="00A24481">
        <w:rPr>
          <w:rFonts w:ascii="Times New Roman" w:hAnsi="Times New Roman" w:cs="Times New Roman"/>
          <w:i/>
          <w:vertAlign w:val="subscript"/>
          <w:lang w:val="es-MX"/>
        </w:rPr>
        <w:t>max</w:t>
      </w:r>
      <w:r w:rsidR="00A24481">
        <w:rPr>
          <w:rFonts w:ascii="Times New Roman" w:hAnsi="Times New Roman" w:cs="Times New Roman"/>
          <w:i/>
          <w:lang w:val="es-MX"/>
        </w:rPr>
        <w:t xml:space="preserve"> </w:t>
      </w:r>
      <w:r w:rsidR="00A24481">
        <w:rPr>
          <w:rFonts w:ascii="Times New Roman" w:hAnsi="Times New Roman" w:cs="Times New Roman"/>
          <w:lang w:val="es-MX"/>
        </w:rPr>
        <w:t xml:space="preserve">= </w:t>
      </w:r>
      <w:r w:rsidR="00A24481" w:rsidRPr="00870DC9">
        <w:rPr>
          <w:rFonts w:ascii="Times New Roman" w:hAnsi="Times New Roman" w:cs="Times New Roman"/>
          <w:lang w:val="es-MX"/>
        </w:rPr>
        <w:t xml:space="preserve">0.01, </w:t>
      </w:r>
      <w:r w:rsidR="00A24481">
        <w:rPr>
          <w:rFonts w:ascii="Times New Roman" w:hAnsi="Times New Roman" w:cs="Times New Roman"/>
          <w:lang w:val="es-MX"/>
        </w:rPr>
        <w:t xml:space="preserve">y </w:t>
      </w:r>
      <w:r w:rsidR="00A24481" w:rsidRPr="004B6618">
        <w:rPr>
          <w:rFonts w:ascii="Times New Roman" w:hAnsi="Times New Roman" w:cs="Times New Roman"/>
          <w:i/>
        </w:rPr>
        <w:sym w:font="Symbol" w:char="F06D"/>
      </w:r>
      <w:r w:rsidR="0071290C">
        <w:rPr>
          <w:rFonts w:ascii="Times New Roman" w:hAnsi="Times New Roman" w:cs="Times New Roman"/>
          <w:i/>
          <w:vertAlign w:val="subscript"/>
        </w:rPr>
        <w:t>loc</w:t>
      </w:r>
      <w:r w:rsidR="00A24481">
        <w:rPr>
          <w:rFonts w:ascii="Times New Roman" w:hAnsi="Times New Roman" w:cs="Times New Roman"/>
        </w:rPr>
        <w:t xml:space="preserve"> = </w:t>
      </w:r>
      <w:r w:rsidR="00A24481" w:rsidRPr="00870DC9">
        <w:rPr>
          <w:rFonts w:ascii="Times New Roman" w:hAnsi="Times New Roman" w:cs="Times New Roman"/>
          <w:lang w:val="es-MX"/>
        </w:rPr>
        <w:t>1.5</w:t>
      </w:r>
      <w:r w:rsidR="00A24481">
        <w:rPr>
          <w:rFonts w:ascii="Times New Roman" w:hAnsi="Times New Roman" w:cs="Times New Roman"/>
          <w:lang w:val="es-MX"/>
        </w:rPr>
        <w:t xml:space="preserve">. </w:t>
      </w:r>
    </w:p>
    <w:p w:rsidR="00637644" w:rsidRDefault="00637644" w:rsidP="00637644">
      <w:pPr>
        <w:rPr>
          <w:rFonts w:ascii="Times New Roman" w:hAnsi="Times New Roman" w:cs="Times New Roman"/>
          <w:lang w:val="es-MX"/>
        </w:rPr>
      </w:pPr>
      <w:r>
        <w:rPr>
          <w:rFonts w:ascii="Times New Roman" w:hAnsi="Times New Roman" w:cs="Times New Roman"/>
          <w:lang w:val="es-MX"/>
        </w:rPr>
        <w:t xml:space="preserve">La Figura </w:t>
      </w:r>
      <w:r w:rsidR="00202540">
        <w:rPr>
          <w:rFonts w:ascii="Times New Roman" w:hAnsi="Times New Roman" w:cs="Times New Roman"/>
          <w:lang w:val="es-MX"/>
        </w:rPr>
        <w:t>7</w:t>
      </w:r>
      <w:r>
        <w:rPr>
          <w:rFonts w:ascii="Times New Roman" w:hAnsi="Times New Roman" w:cs="Times New Roman"/>
          <w:lang w:val="es-MX"/>
        </w:rPr>
        <w:t xml:space="preserve"> muestra con línea negra continua e</w:t>
      </w:r>
      <w:r w:rsidRPr="00870DC9">
        <w:rPr>
          <w:rFonts w:ascii="Times New Roman" w:hAnsi="Times New Roman" w:cs="Times New Roman"/>
          <w:lang w:val="es-MX"/>
        </w:rPr>
        <w:t xml:space="preserve">l espectro </w:t>
      </w:r>
      <w:r>
        <w:rPr>
          <w:rFonts w:ascii="Times New Roman" w:hAnsi="Times New Roman" w:cs="Times New Roman"/>
          <w:lang w:val="es-MX"/>
        </w:rPr>
        <w:t>usado</w:t>
      </w:r>
      <w:r w:rsidRPr="00870DC9">
        <w:rPr>
          <w:rFonts w:ascii="Times New Roman" w:hAnsi="Times New Roman" w:cs="Times New Roman"/>
          <w:lang w:val="es-MX"/>
        </w:rPr>
        <w:t xml:space="preserve"> para e</w:t>
      </w:r>
      <w:r>
        <w:rPr>
          <w:rFonts w:ascii="Times New Roman" w:hAnsi="Times New Roman" w:cs="Times New Roman"/>
          <w:lang w:val="es-MX"/>
        </w:rPr>
        <w:t>l</w:t>
      </w:r>
      <w:r w:rsidRPr="00870DC9">
        <w:rPr>
          <w:rFonts w:ascii="Times New Roman" w:hAnsi="Times New Roman" w:cs="Times New Roman"/>
          <w:lang w:val="es-MX"/>
        </w:rPr>
        <w:t xml:space="preserve"> diseño</w:t>
      </w:r>
      <w:r>
        <w:rPr>
          <w:rFonts w:ascii="Times New Roman" w:hAnsi="Times New Roman" w:cs="Times New Roman"/>
          <w:lang w:val="es-MX"/>
        </w:rPr>
        <w:t xml:space="preserve"> del sistema estructural innovador. El espectro de diseño corresponde a</w:t>
      </w:r>
      <w:r w:rsidRPr="00870DC9">
        <w:rPr>
          <w:rFonts w:ascii="Times New Roman" w:hAnsi="Times New Roman" w:cs="Times New Roman"/>
          <w:lang w:val="es-MX"/>
        </w:rPr>
        <w:t xml:space="preserve"> la media más una desviación estándar de</w:t>
      </w:r>
      <w:r>
        <w:rPr>
          <w:rFonts w:ascii="Times New Roman" w:hAnsi="Times New Roman" w:cs="Times New Roman"/>
          <w:lang w:val="es-MX"/>
        </w:rPr>
        <w:t xml:space="preserve"> los</w:t>
      </w:r>
      <w:r w:rsidRPr="00870DC9">
        <w:rPr>
          <w:rFonts w:ascii="Times New Roman" w:hAnsi="Times New Roman" w:cs="Times New Roman"/>
          <w:lang w:val="es-MX"/>
        </w:rPr>
        <w:t xml:space="preserve"> espectros </w:t>
      </w:r>
      <w:r w:rsidR="004155D4">
        <w:rPr>
          <w:rFonts w:ascii="Times New Roman" w:hAnsi="Times New Roman" w:cs="Times New Roman"/>
          <w:lang w:val="es-MX"/>
        </w:rPr>
        <w:t>correspondientes a</w:t>
      </w:r>
      <w:r w:rsidRPr="00870DC9">
        <w:rPr>
          <w:rFonts w:ascii="Times New Roman" w:hAnsi="Times New Roman" w:cs="Times New Roman"/>
          <w:lang w:val="es-MX"/>
        </w:rPr>
        <w:t xml:space="preserve"> 10 </w:t>
      </w:r>
      <w:r>
        <w:rPr>
          <w:rFonts w:ascii="Times New Roman" w:hAnsi="Times New Roman" w:cs="Times New Roman"/>
          <w:lang w:val="es-MX"/>
        </w:rPr>
        <w:t xml:space="preserve">acelerogramas sintéticos establecidos con </w:t>
      </w:r>
      <w:r w:rsidRPr="00870DC9">
        <w:rPr>
          <w:rFonts w:ascii="Times New Roman" w:hAnsi="Times New Roman" w:cs="Times New Roman"/>
          <w:lang w:val="es-MX"/>
        </w:rPr>
        <w:t xml:space="preserve">la metodología </w:t>
      </w:r>
      <w:r>
        <w:rPr>
          <w:rFonts w:ascii="Times New Roman" w:hAnsi="Times New Roman" w:cs="Times New Roman"/>
          <w:lang w:val="es-MX"/>
        </w:rPr>
        <w:t>propuesta por</w:t>
      </w:r>
      <w:r w:rsidRPr="00870DC9">
        <w:rPr>
          <w:rFonts w:ascii="Times New Roman" w:hAnsi="Times New Roman" w:cs="Times New Roman"/>
          <w:lang w:val="es-MX"/>
        </w:rPr>
        <w:t xml:space="preserve"> Kohrs-Sansorny </w:t>
      </w:r>
      <w:r w:rsidRPr="00CB7C9E">
        <w:rPr>
          <w:rFonts w:ascii="Times New Roman" w:hAnsi="Times New Roman" w:cs="Times New Roman"/>
          <w:i/>
          <w:lang w:val="es-MX"/>
        </w:rPr>
        <w:t>et al</w:t>
      </w:r>
      <w:r>
        <w:rPr>
          <w:rFonts w:ascii="Times New Roman" w:hAnsi="Times New Roman" w:cs="Times New Roman"/>
          <w:lang w:val="es-MX"/>
        </w:rPr>
        <w:t>. (2005). El movimiento</w:t>
      </w:r>
      <w:r w:rsidRPr="00870DC9">
        <w:rPr>
          <w:rFonts w:ascii="Times New Roman" w:hAnsi="Times New Roman" w:cs="Times New Roman"/>
          <w:lang w:val="es-MX"/>
        </w:rPr>
        <w:t xml:space="preserve"> usado como semilla</w:t>
      </w:r>
      <w:r>
        <w:rPr>
          <w:rFonts w:ascii="Times New Roman" w:hAnsi="Times New Roman" w:cs="Times New Roman"/>
          <w:lang w:val="es-MX"/>
        </w:rPr>
        <w:t xml:space="preserve"> para la generación de los acelerogramas</w:t>
      </w:r>
      <w:r w:rsidRPr="00870DC9">
        <w:rPr>
          <w:rFonts w:ascii="Times New Roman" w:hAnsi="Times New Roman" w:cs="Times New Roman"/>
          <w:lang w:val="es-MX"/>
        </w:rPr>
        <w:t xml:space="preserve"> </w:t>
      </w:r>
      <w:r>
        <w:rPr>
          <w:rFonts w:ascii="Times New Roman" w:hAnsi="Times New Roman" w:cs="Times New Roman"/>
          <w:lang w:val="es-MX"/>
        </w:rPr>
        <w:t>se registró en el</w:t>
      </w:r>
      <w:r w:rsidRPr="00870DC9">
        <w:rPr>
          <w:rFonts w:ascii="Times New Roman" w:hAnsi="Times New Roman" w:cs="Times New Roman"/>
          <w:lang w:val="es-MX"/>
        </w:rPr>
        <w:t xml:space="preserve"> sitio SCT</w:t>
      </w:r>
      <w:r>
        <w:rPr>
          <w:rFonts w:ascii="Times New Roman" w:hAnsi="Times New Roman" w:cs="Times New Roman"/>
          <w:lang w:val="es-MX"/>
        </w:rPr>
        <w:t xml:space="preserve"> (</w:t>
      </w:r>
      <w:r>
        <w:rPr>
          <w:rFonts w:ascii="Times New Roman" w:hAnsi="Times New Roman" w:cs="Times New Roman"/>
          <w:i/>
          <w:lang w:val="es-MX"/>
        </w:rPr>
        <w:t>Secretaría de Comunicaciones y Transportes</w:t>
      </w:r>
      <w:r>
        <w:rPr>
          <w:rFonts w:ascii="Times New Roman" w:hAnsi="Times New Roman" w:cs="Times New Roman"/>
          <w:lang w:val="es-MX"/>
        </w:rPr>
        <w:t>)</w:t>
      </w:r>
      <w:r w:rsidRPr="00870DC9">
        <w:rPr>
          <w:rFonts w:ascii="Times New Roman" w:hAnsi="Times New Roman" w:cs="Times New Roman"/>
          <w:lang w:val="es-MX"/>
        </w:rPr>
        <w:t xml:space="preserve"> </w:t>
      </w:r>
      <w:r>
        <w:rPr>
          <w:rFonts w:ascii="Times New Roman" w:hAnsi="Times New Roman" w:cs="Times New Roman"/>
          <w:lang w:val="es-MX"/>
        </w:rPr>
        <w:t xml:space="preserve">durante </w:t>
      </w:r>
      <w:r w:rsidRPr="00870DC9">
        <w:rPr>
          <w:rFonts w:ascii="Times New Roman" w:hAnsi="Times New Roman" w:cs="Times New Roman"/>
          <w:lang w:val="es-MX"/>
        </w:rPr>
        <w:t xml:space="preserve">el evento del 25 de abril de 1989 (BMDSF, 2000). </w:t>
      </w:r>
      <w:r>
        <w:rPr>
          <w:rFonts w:ascii="Times New Roman" w:hAnsi="Times New Roman" w:cs="Times New Roman"/>
          <w:lang w:val="es-MX"/>
        </w:rPr>
        <w:t>El</w:t>
      </w:r>
      <w:r w:rsidRPr="00870DC9">
        <w:rPr>
          <w:rFonts w:ascii="Times New Roman" w:hAnsi="Times New Roman" w:cs="Times New Roman"/>
          <w:lang w:val="es-MX"/>
        </w:rPr>
        <w:t xml:space="preserve"> método de simulación</w:t>
      </w:r>
      <w:r>
        <w:rPr>
          <w:rFonts w:ascii="Times New Roman" w:hAnsi="Times New Roman" w:cs="Times New Roman"/>
          <w:lang w:val="es-MX"/>
        </w:rPr>
        <w:t xml:space="preserve"> usado</w:t>
      </w:r>
      <w:r w:rsidRPr="00870DC9">
        <w:rPr>
          <w:rFonts w:ascii="Times New Roman" w:hAnsi="Times New Roman" w:cs="Times New Roman"/>
          <w:lang w:val="es-MX"/>
        </w:rPr>
        <w:t xml:space="preserve"> permite reflejar las características dinámicas del suelo</w:t>
      </w:r>
      <w:r>
        <w:rPr>
          <w:rFonts w:ascii="Times New Roman" w:hAnsi="Times New Roman" w:cs="Times New Roman"/>
          <w:lang w:val="es-MX"/>
        </w:rPr>
        <w:t xml:space="preserve"> en el sitio </w:t>
      </w:r>
      <w:r w:rsidRPr="00870DC9">
        <w:rPr>
          <w:rFonts w:ascii="Times New Roman" w:hAnsi="Times New Roman" w:cs="Times New Roman"/>
          <w:lang w:val="es-MX"/>
        </w:rPr>
        <w:t>debido a que inherentemente considera</w:t>
      </w:r>
      <w:r>
        <w:rPr>
          <w:rFonts w:ascii="Times New Roman" w:hAnsi="Times New Roman" w:cs="Times New Roman"/>
          <w:lang w:val="es-MX"/>
        </w:rPr>
        <w:t xml:space="preserve"> los</w:t>
      </w:r>
      <w:r w:rsidRPr="00870DC9">
        <w:rPr>
          <w:rFonts w:ascii="Times New Roman" w:hAnsi="Times New Roman" w:cs="Times New Roman"/>
          <w:lang w:val="es-MX"/>
        </w:rPr>
        <w:t xml:space="preserve"> efectos de propagación y de sitio sin necesidad de incluir dichos efectos por medio de factores teóricos u otro mecanismo (Quiroz-Ramírez </w:t>
      </w:r>
      <w:r w:rsidRPr="00CB7C9E">
        <w:rPr>
          <w:rFonts w:ascii="Times New Roman" w:hAnsi="Times New Roman" w:cs="Times New Roman"/>
          <w:i/>
          <w:lang w:val="es-MX"/>
        </w:rPr>
        <w:t>et al</w:t>
      </w:r>
      <w:r w:rsidR="00CB7C9E">
        <w:rPr>
          <w:rFonts w:ascii="Times New Roman" w:hAnsi="Times New Roman" w:cs="Times New Roman"/>
          <w:lang w:val="es-MX"/>
        </w:rPr>
        <w:t>.</w:t>
      </w:r>
      <w:r w:rsidRPr="00870DC9">
        <w:rPr>
          <w:rFonts w:ascii="Times New Roman" w:hAnsi="Times New Roman" w:cs="Times New Roman"/>
          <w:lang w:val="es-MX"/>
        </w:rPr>
        <w:t>, 2014).</w:t>
      </w:r>
    </w:p>
    <w:p w:rsidR="00377BDF" w:rsidRPr="00B65907" w:rsidRDefault="00377BDF" w:rsidP="00637644">
      <w:pPr>
        <w:rPr>
          <w:rFonts w:ascii="Times New Roman" w:hAnsi="Times New Roman" w:cs="Times New Roman"/>
          <w:lang w:val="es-MX"/>
        </w:rPr>
      </w:pPr>
    </w:p>
    <w:p w:rsidR="00CE5DBA" w:rsidRPr="00870DC9" w:rsidRDefault="00CE5DBA" w:rsidP="00CE5DBA">
      <w:pPr>
        <w:jc w:val="center"/>
        <w:rPr>
          <w:rFonts w:ascii="AdvTT6120e2aa" w:hAnsi="AdvTT6120e2aa"/>
          <w:sz w:val="20"/>
          <w:szCs w:val="20"/>
          <w:lang w:val="es-MX"/>
        </w:rPr>
      </w:pPr>
      <w:r w:rsidRPr="00870DC9">
        <w:rPr>
          <w:noProof/>
          <w:lang w:val="es-MX" w:eastAsia="es-MX"/>
        </w:rPr>
        <w:lastRenderedPageBreak/>
        <w:drawing>
          <wp:inline distT="0" distB="0" distL="0" distR="0" wp14:anchorId="131EAC2C" wp14:editId="1ABFC717">
            <wp:extent cx="3777237" cy="2099169"/>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10503" cy="2117656"/>
                    </a:xfrm>
                    <a:prstGeom prst="rect">
                      <a:avLst/>
                    </a:prstGeom>
                    <a:noFill/>
                    <a:ln>
                      <a:noFill/>
                    </a:ln>
                  </pic:spPr>
                </pic:pic>
              </a:graphicData>
            </a:graphic>
          </wp:inline>
        </w:drawing>
      </w:r>
    </w:p>
    <w:p w:rsidR="00CE5DBA" w:rsidRPr="006E67D1" w:rsidRDefault="00CE5DBA" w:rsidP="00CE5DBA">
      <w:pPr>
        <w:jc w:val="center"/>
        <w:rPr>
          <w:rFonts w:ascii="AdvTT6120e2aa" w:hAnsi="AdvTT6120e2aa"/>
          <w:sz w:val="20"/>
          <w:szCs w:val="20"/>
          <w:lang w:val="es-MX"/>
        </w:rPr>
      </w:pPr>
      <w:r w:rsidRPr="00870DC9">
        <w:rPr>
          <w:rFonts w:ascii="AdvTT6120e2aa" w:hAnsi="AdvTT6120e2aa"/>
          <w:sz w:val="20"/>
          <w:szCs w:val="20"/>
          <w:lang w:val="es-MX"/>
        </w:rPr>
        <w:t xml:space="preserve">Figura </w:t>
      </w:r>
      <w:r w:rsidR="00202540">
        <w:rPr>
          <w:rFonts w:ascii="AdvTT6120e2aa" w:hAnsi="AdvTT6120e2aa"/>
          <w:sz w:val="20"/>
          <w:szCs w:val="20"/>
          <w:lang w:val="es-MX"/>
        </w:rPr>
        <w:t>7</w:t>
      </w:r>
      <w:r w:rsidRPr="00870DC9">
        <w:rPr>
          <w:rFonts w:ascii="AdvTT6120e2aa" w:hAnsi="AdvTT6120e2aa"/>
          <w:sz w:val="20"/>
          <w:szCs w:val="20"/>
          <w:lang w:val="es-MX"/>
        </w:rPr>
        <w:t>. Espectros considerados para el diseño del sistema innovador</w:t>
      </w:r>
      <w:r w:rsidR="006E67D1">
        <w:rPr>
          <w:rFonts w:ascii="AdvTT6120e2aa" w:hAnsi="AdvTT6120e2aa"/>
          <w:sz w:val="20"/>
          <w:szCs w:val="20"/>
          <w:lang w:val="es-MX"/>
        </w:rPr>
        <w:t xml:space="preserve">, </w:t>
      </w:r>
      <w:r w:rsidR="006E67D1">
        <w:rPr>
          <w:rFonts w:ascii="Times New Roman" w:hAnsi="Times New Roman" w:cs="Times New Roman"/>
          <w:i/>
          <w:sz w:val="20"/>
          <w:szCs w:val="20"/>
          <w:lang w:val="es-MX"/>
        </w:rPr>
        <w:t>ξ</w:t>
      </w:r>
      <w:r w:rsidRPr="00870DC9">
        <w:rPr>
          <w:rFonts w:ascii="AdvTT6120e2aa" w:hAnsi="AdvTT6120e2aa"/>
          <w:sz w:val="20"/>
          <w:szCs w:val="20"/>
          <w:lang w:val="es-MX"/>
        </w:rPr>
        <w:t xml:space="preserve"> </w:t>
      </w:r>
      <w:r w:rsidR="006E67D1">
        <w:rPr>
          <w:rFonts w:ascii="AdvTT6120e2aa" w:hAnsi="AdvTT6120e2aa"/>
          <w:sz w:val="20"/>
          <w:szCs w:val="20"/>
          <w:lang w:val="es-MX"/>
        </w:rPr>
        <w:t>= 0.05</w:t>
      </w:r>
      <w:r w:rsidRPr="00870DC9">
        <w:rPr>
          <w:rFonts w:ascii="AdvTT6120e2aa" w:hAnsi="AdvTT6120e2aa"/>
          <w:sz w:val="20"/>
          <w:szCs w:val="20"/>
          <w:lang w:val="es-MX"/>
        </w:rPr>
        <w:t xml:space="preserve">, </w:t>
      </w:r>
      <w:r w:rsidR="006E67D1" w:rsidRPr="004B6618">
        <w:rPr>
          <w:rFonts w:ascii="Times New Roman" w:hAnsi="Times New Roman" w:cs="Times New Roman"/>
          <w:i/>
        </w:rPr>
        <w:sym w:font="Symbol" w:char="F06D"/>
      </w:r>
      <w:r w:rsidR="006E67D1">
        <w:rPr>
          <w:rFonts w:ascii="Times New Roman" w:hAnsi="Times New Roman" w:cs="Times New Roman"/>
          <w:i/>
          <w:vertAlign w:val="subscript"/>
        </w:rPr>
        <w:t>max</w:t>
      </w:r>
      <w:r w:rsidR="006E67D1">
        <w:rPr>
          <w:rFonts w:ascii="Times New Roman" w:hAnsi="Times New Roman" w:cs="Times New Roman"/>
        </w:rPr>
        <w:t xml:space="preserve"> = 1.5</w:t>
      </w:r>
    </w:p>
    <w:p w:rsidR="003A5C87" w:rsidRDefault="00AE3422" w:rsidP="00377BDF">
      <w:pPr>
        <w:rPr>
          <w:rFonts w:ascii="Times New Roman" w:hAnsi="Times New Roman" w:cs="Times New Roman"/>
          <w:lang w:val="es-MX"/>
        </w:rPr>
      </w:pPr>
      <w:r>
        <w:rPr>
          <w:rFonts w:ascii="Times New Roman" w:hAnsi="Times New Roman" w:cs="Times New Roman"/>
          <w:lang w:val="es-MX"/>
        </w:rPr>
        <w:t xml:space="preserve">Un modelo no lineal tridimensional del sistema innovador fue generado </w:t>
      </w:r>
      <w:r w:rsidR="00C75BEF">
        <w:rPr>
          <w:rFonts w:ascii="Times New Roman" w:hAnsi="Times New Roman" w:cs="Times New Roman"/>
          <w:lang w:val="es-MX"/>
        </w:rPr>
        <w:t>con el programa</w:t>
      </w:r>
      <w:r>
        <w:rPr>
          <w:rFonts w:ascii="Times New Roman" w:hAnsi="Times New Roman" w:cs="Times New Roman"/>
          <w:lang w:val="es-MX"/>
        </w:rPr>
        <w:t xml:space="preserve"> SAP2000</w:t>
      </w:r>
      <w:r w:rsidR="00C75BEF">
        <w:rPr>
          <w:rFonts w:ascii="Times New Roman" w:hAnsi="Times New Roman" w:cs="Times New Roman"/>
          <w:lang w:val="es-MX"/>
        </w:rPr>
        <w:t>.</w:t>
      </w:r>
      <w:r w:rsidR="00377BDF">
        <w:rPr>
          <w:rFonts w:ascii="Times New Roman" w:hAnsi="Times New Roman" w:cs="Times New Roman"/>
          <w:lang w:val="es-MX"/>
        </w:rPr>
        <w:t xml:space="preserve"> Las consideraciones de modelado fueron muy similares a las consideradas para la elaboración del modelo de análisis no lineal </w:t>
      </w:r>
      <w:r w:rsidR="00BA5B1A">
        <w:rPr>
          <w:rFonts w:ascii="Times New Roman" w:hAnsi="Times New Roman" w:cs="Times New Roman"/>
          <w:lang w:val="es-MX"/>
        </w:rPr>
        <w:t>de l</w:t>
      </w:r>
      <w:r w:rsidR="00377BDF">
        <w:rPr>
          <w:rFonts w:ascii="Times New Roman" w:hAnsi="Times New Roman" w:cs="Times New Roman"/>
          <w:lang w:val="es-MX"/>
        </w:rPr>
        <w:t xml:space="preserve">a estructura tradicional. </w:t>
      </w:r>
      <w:r w:rsidR="003A5C87">
        <w:rPr>
          <w:rFonts w:ascii="Times New Roman" w:hAnsi="Times New Roman" w:cs="Times New Roman"/>
          <w:lang w:val="es-MX"/>
        </w:rPr>
        <w:t>Para el caso de los elementos</w:t>
      </w:r>
      <w:r w:rsidR="00EE525B">
        <w:rPr>
          <w:rFonts w:ascii="Times New Roman" w:hAnsi="Times New Roman" w:cs="Times New Roman"/>
          <w:lang w:val="es-MX"/>
        </w:rPr>
        <w:t xml:space="preserve"> diagonales</w:t>
      </w:r>
      <w:r w:rsidR="003A5C87">
        <w:rPr>
          <w:rFonts w:ascii="Times New Roman" w:hAnsi="Times New Roman" w:cs="Times New Roman"/>
          <w:lang w:val="es-MX"/>
        </w:rPr>
        <w:t xml:space="preserve"> que conforman la rejilla perimetral, se consideraron</w:t>
      </w:r>
      <w:r w:rsidR="00EE525B">
        <w:rPr>
          <w:rFonts w:ascii="Times New Roman" w:hAnsi="Times New Roman" w:cs="Times New Roman"/>
          <w:lang w:val="es-MX"/>
        </w:rPr>
        <w:t xml:space="preserve"> elementos armadura con comportamiento elasto-plástico perfecto bajo el entendido que en ellos predominan los efectos de deformación axial. L</w:t>
      </w:r>
      <w:r w:rsidR="003A5C87">
        <w:rPr>
          <w:rFonts w:ascii="Times New Roman" w:hAnsi="Times New Roman" w:cs="Times New Roman"/>
          <w:lang w:val="es-MX"/>
        </w:rPr>
        <w:t>os elementos horizontales</w:t>
      </w:r>
      <w:r w:rsidR="00EE525B">
        <w:rPr>
          <w:rFonts w:ascii="Times New Roman" w:hAnsi="Times New Roman" w:cs="Times New Roman"/>
          <w:lang w:val="es-MX"/>
        </w:rPr>
        <w:t xml:space="preserve"> de los módulos triangulares consideraron continuidad en su comportamiento a flexión.</w:t>
      </w:r>
      <w:r w:rsidR="00250D7A">
        <w:rPr>
          <w:rFonts w:ascii="Times New Roman" w:hAnsi="Times New Roman" w:cs="Times New Roman"/>
          <w:lang w:val="es-MX"/>
        </w:rPr>
        <w:t xml:space="preserve"> No se consideró la posibilidad de que se pandeen las diagonales bajo el entendido que las demandas de deformación en el edificio innovador son controladas cuidadosamente dentro de umbrales que hacen posible un comportamiento elasto-plástico perfecto en elementos de acero adecuadamente atiesados. </w:t>
      </w:r>
    </w:p>
    <w:p w:rsidR="003128D3" w:rsidRDefault="00CE5DBA" w:rsidP="001309FF">
      <w:pPr>
        <w:jc w:val="center"/>
        <w:rPr>
          <w:rFonts w:ascii="AdvTT6120e2aa" w:hAnsi="AdvTT6120e2aa"/>
          <w:color w:val="231F20"/>
          <w:sz w:val="20"/>
          <w:szCs w:val="20"/>
          <w:lang w:val="es-MX"/>
        </w:rPr>
      </w:pPr>
      <w:r>
        <w:rPr>
          <w:rFonts w:ascii="AdvTT6120e2aa" w:hAnsi="AdvTT6120e2aa"/>
          <w:noProof/>
          <w:color w:val="231F20"/>
          <w:lang w:val="es-MX" w:eastAsia="es-MX"/>
        </w:rPr>
        <w:drawing>
          <wp:inline distT="0" distB="0" distL="0" distR="0">
            <wp:extent cx="3554978" cy="2677317"/>
            <wp:effectExtent l="0" t="0" r="0" b="0"/>
            <wp:docPr id="13" name="Imagen 13" descr="D:\UAM_Azc\DIAGRID_114m\PUSHOv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AM_Azc\DIAGRID_114m\PUSHOvr.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28429" cy="2732634"/>
                    </a:xfrm>
                    <a:prstGeom prst="rect">
                      <a:avLst/>
                    </a:prstGeom>
                    <a:noFill/>
                    <a:ln>
                      <a:noFill/>
                    </a:ln>
                  </pic:spPr>
                </pic:pic>
              </a:graphicData>
            </a:graphic>
          </wp:inline>
        </w:drawing>
      </w:r>
    </w:p>
    <w:p w:rsidR="00D32B08" w:rsidRPr="007406D4" w:rsidRDefault="00D32B08" w:rsidP="007406D4">
      <w:pPr>
        <w:jc w:val="center"/>
        <w:rPr>
          <w:rFonts w:ascii="AdvTT6120e2aa" w:hAnsi="AdvTT6120e2aa"/>
          <w:sz w:val="20"/>
          <w:szCs w:val="20"/>
          <w:lang w:val="es-MX"/>
        </w:rPr>
      </w:pPr>
      <w:r w:rsidRPr="007406D4">
        <w:rPr>
          <w:rFonts w:ascii="AdvTT6120e2aa" w:hAnsi="AdvTT6120e2aa"/>
          <w:sz w:val="20"/>
          <w:szCs w:val="20"/>
          <w:lang w:val="es-MX"/>
        </w:rPr>
        <w:t xml:space="preserve">Figura </w:t>
      </w:r>
      <w:r w:rsidR="00202540">
        <w:rPr>
          <w:rFonts w:ascii="AdvTT6120e2aa" w:hAnsi="AdvTT6120e2aa"/>
          <w:sz w:val="20"/>
          <w:szCs w:val="20"/>
          <w:lang w:val="es-MX"/>
        </w:rPr>
        <w:t>8</w:t>
      </w:r>
      <w:r w:rsidRPr="007406D4">
        <w:rPr>
          <w:rFonts w:ascii="AdvTT6120e2aa" w:hAnsi="AdvTT6120e2aa"/>
          <w:sz w:val="20"/>
          <w:szCs w:val="20"/>
          <w:lang w:val="es-MX"/>
        </w:rPr>
        <w:t xml:space="preserve">. Curvas del análisis estático no lineal del sistema innovador considerando 0% y 100% de carga </w:t>
      </w:r>
      <w:r w:rsidR="001369F5" w:rsidRPr="007406D4">
        <w:rPr>
          <w:rFonts w:ascii="AdvTT6120e2aa" w:hAnsi="AdvTT6120e2aa"/>
          <w:sz w:val="20"/>
          <w:szCs w:val="20"/>
          <w:lang w:val="es-MX"/>
        </w:rPr>
        <w:t xml:space="preserve">gravitacional </w:t>
      </w:r>
      <w:r w:rsidRPr="007406D4">
        <w:rPr>
          <w:rFonts w:ascii="AdvTT6120e2aa" w:hAnsi="AdvTT6120e2aa"/>
          <w:sz w:val="20"/>
          <w:szCs w:val="20"/>
          <w:lang w:val="es-MX"/>
        </w:rPr>
        <w:t>sobre la rejilla perimetral.</w:t>
      </w:r>
    </w:p>
    <w:p w:rsidR="00637644" w:rsidRDefault="00637644" w:rsidP="003A5C87">
      <w:pPr>
        <w:rPr>
          <w:rFonts w:ascii="Times New Roman" w:hAnsi="Times New Roman" w:cs="Times New Roman"/>
          <w:lang w:val="es-MX"/>
        </w:rPr>
      </w:pPr>
    </w:p>
    <w:p w:rsidR="003A5C87" w:rsidRDefault="003A5C87" w:rsidP="003A5C87">
      <w:pPr>
        <w:rPr>
          <w:rFonts w:ascii="Times New Roman" w:hAnsi="Times New Roman" w:cs="Times New Roman"/>
          <w:lang w:val="es-MX"/>
        </w:rPr>
      </w:pPr>
      <w:r>
        <w:rPr>
          <w:rFonts w:ascii="Times New Roman" w:hAnsi="Times New Roman" w:cs="Times New Roman"/>
          <w:lang w:val="es-MX"/>
        </w:rPr>
        <w:t>Vale la pena mencionar que la rejilla perimetral siempre tomará</w:t>
      </w:r>
      <w:r w:rsidR="00EE525B">
        <w:rPr>
          <w:rFonts w:ascii="Times New Roman" w:hAnsi="Times New Roman" w:cs="Times New Roman"/>
          <w:lang w:val="es-MX"/>
        </w:rPr>
        <w:t xml:space="preserve"> una porción</w:t>
      </w:r>
      <w:r>
        <w:rPr>
          <w:rFonts w:ascii="Times New Roman" w:hAnsi="Times New Roman" w:cs="Times New Roman"/>
          <w:lang w:val="es-MX"/>
        </w:rPr>
        <w:t xml:space="preserve"> de la</w:t>
      </w:r>
      <w:r w:rsidR="00D80040">
        <w:rPr>
          <w:rFonts w:ascii="Times New Roman" w:hAnsi="Times New Roman" w:cs="Times New Roman"/>
          <w:lang w:val="es-MX"/>
        </w:rPr>
        <w:t>s</w:t>
      </w:r>
      <w:r>
        <w:rPr>
          <w:rFonts w:ascii="Times New Roman" w:hAnsi="Times New Roman" w:cs="Times New Roman"/>
          <w:lang w:val="es-MX"/>
        </w:rPr>
        <w:t xml:space="preserve"> carga</w:t>
      </w:r>
      <w:r w:rsidR="00D80040">
        <w:rPr>
          <w:rFonts w:ascii="Times New Roman" w:hAnsi="Times New Roman" w:cs="Times New Roman"/>
          <w:lang w:val="es-MX"/>
        </w:rPr>
        <w:t>s</w:t>
      </w:r>
      <w:r>
        <w:rPr>
          <w:rFonts w:ascii="Times New Roman" w:hAnsi="Times New Roman" w:cs="Times New Roman"/>
          <w:lang w:val="es-MX"/>
        </w:rPr>
        <w:t xml:space="preserve"> </w:t>
      </w:r>
      <w:r w:rsidR="00D80040">
        <w:rPr>
          <w:rFonts w:ascii="Times New Roman" w:hAnsi="Times New Roman" w:cs="Times New Roman"/>
          <w:lang w:val="es-MX"/>
        </w:rPr>
        <w:t>verticales</w:t>
      </w:r>
      <w:r>
        <w:rPr>
          <w:rFonts w:ascii="Times New Roman" w:hAnsi="Times New Roman" w:cs="Times New Roman"/>
          <w:lang w:val="es-MX"/>
        </w:rPr>
        <w:t xml:space="preserve">, independientemente de la configuración </w:t>
      </w:r>
      <w:r w:rsidR="00EE525B">
        <w:rPr>
          <w:rFonts w:ascii="Times New Roman" w:hAnsi="Times New Roman" w:cs="Times New Roman"/>
          <w:lang w:val="es-MX"/>
        </w:rPr>
        <w:t xml:space="preserve">utilizada </w:t>
      </w:r>
      <w:r>
        <w:rPr>
          <w:rFonts w:ascii="Times New Roman" w:hAnsi="Times New Roman" w:cs="Times New Roman"/>
          <w:lang w:val="es-MX"/>
        </w:rPr>
        <w:t xml:space="preserve">para el sistema gravitacional. En el caso de la superestructura innovadora, la </w:t>
      </w:r>
      <w:r w:rsidRPr="00870DC9">
        <w:rPr>
          <w:rFonts w:ascii="Times New Roman" w:hAnsi="Times New Roman" w:cs="Times New Roman"/>
          <w:lang w:val="es-MX"/>
        </w:rPr>
        <w:t>reji</w:t>
      </w:r>
      <w:r>
        <w:rPr>
          <w:rFonts w:ascii="Times New Roman" w:hAnsi="Times New Roman" w:cs="Times New Roman"/>
          <w:lang w:val="es-MX"/>
        </w:rPr>
        <w:t>lla soporta 17</w:t>
      </w:r>
      <w:r w:rsidR="00EE525B">
        <w:rPr>
          <w:rFonts w:ascii="Times New Roman" w:hAnsi="Times New Roman" w:cs="Times New Roman"/>
          <w:lang w:val="es-MX"/>
        </w:rPr>
        <w:t>%</w:t>
      </w:r>
      <w:r>
        <w:rPr>
          <w:rFonts w:ascii="Times New Roman" w:hAnsi="Times New Roman" w:cs="Times New Roman"/>
          <w:lang w:val="es-MX"/>
        </w:rPr>
        <w:t xml:space="preserve"> </w:t>
      </w:r>
      <w:r w:rsidRPr="00870DC9">
        <w:rPr>
          <w:rFonts w:ascii="Times New Roman" w:hAnsi="Times New Roman" w:cs="Times New Roman"/>
          <w:lang w:val="es-MX"/>
        </w:rPr>
        <w:t>del total de la carga</w:t>
      </w:r>
      <w:r>
        <w:rPr>
          <w:rFonts w:ascii="Times New Roman" w:hAnsi="Times New Roman" w:cs="Times New Roman"/>
          <w:lang w:val="es-MX"/>
        </w:rPr>
        <w:t xml:space="preserve"> vertical. La Figura </w:t>
      </w:r>
      <w:r w:rsidR="00202540">
        <w:rPr>
          <w:rFonts w:ascii="Times New Roman" w:hAnsi="Times New Roman" w:cs="Times New Roman"/>
          <w:lang w:val="es-MX"/>
        </w:rPr>
        <w:t>8</w:t>
      </w:r>
      <w:r>
        <w:rPr>
          <w:rFonts w:ascii="Times New Roman" w:hAnsi="Times New Roman" w:cs="Times New Roman"/>
          <w:lang w:val="es-MX"/>
        </w:rPr>
        <w:t xml:space="preserve"> muestra las </w:t>
      </w:r>
      <w:r>
        <w:rPr>
          <w:rFonts w:ascii="Times New Roman" w:hAnsi="Times New Roman" w:cs="Times New Roman"/>
          <w:lang w:val="es-MX"/>
        </w:rPr>
        <w:lastRenderedPageBreak/>
        <w:t xml:space="preserve">curvas de capacidad para la rejilla sin y con su carga vertical. Note que la resistencia lateral de la rejilla se reduce </w:t>
      </w:r>
      <w:r w:rsidRPr="00870DC9">
        <w:rPr>
          <w:rFonts w:ascii="Times New Roman" w:hAnsi="Times New Roman" w:cs="Times New Roman"/>
          <w:lang w:val="es-MX"/>
        </w:rPr>
        <w:t>alrededor de 7</w:t>
      </w:r>
      <w:r w:rsidR="00EE525B">
        <w:rPr>
          <w:rFonts w:ascii="Times New Roman" w:hAnsi="Times New Roman" w:cs="Times New Roman"/>
          <w:lang w:val="es-MX"/>
        </w:rPr>
        <w:t>% ante la presencia de su</w:t>
      </w:r>
      <w:r w:rsidR="00250D7A">
        <w:rPr>
          <w:rFonts w:ascii="Times New Roman" w:hAnsi="Times New Roman" w:cs="Times New Roman"/>
          <w:lang w:val="es-MX"/>
        </w:rPr>
        <w:t xml:space="preserve"> carga vertical. A partir de lo anterior, es posible decir que el desempeño sísmico esperado para el sistema innovador no se ve afectado de manera importante por la presencia de las cargas gravitacionales.</w:t>
      </w:r>
    </w:p>
    <w:p w:rsidR="00CE5DBA" w:rsidRDefault="00CE5DBA" w:rsidP="003128D3">
      <w:pPr>
        <w:rPr>
          <w:rFonts w:ascii="AdvTT6120e2aa" w:hAnsi="AdvTT6120e2aa"/>
          <w:color w:val="231F20"/>
          <w:sz w:val="20"/>
          <w:szCs w:val="20"/>
          <w:lang w:val="es-MX"/>
        </w:rPr>
      </w:pPr>
    </w:p>
    <w:p w:rsidR="00383FF0" w:rsidRDefault="00383FF0" w:rsidP="003128D3">
      <w:pPr>
        <w:rPr>
          <w:rFonts w:ascii="AdvTT6120e2aa" w:hAnsi="AdvTT6120e2aa"/>
          <w:color w:val="231F20"/>
          <w:sz w:val="20"/>
          <w:szCs w:val="20"/>
          <w:lang w:val="es-MX"/>
        </w:rPr>
      </w:pPr>
    </w:p>
    <w:p w:rsidR="00FE5311" w:rsidRPr="00202540" w:rsidRDefault="009137DF" w:rsidP="00202540">
      <w:pPr>
        <w:pStyle w:val="Ttulo2"/>
        <w:jc w:val="center"/>
        <w:rPr>
          <w:rFonts w:ascii="Times New Roman" w:hAnsi="Times New Roman" w:cs="Times New Roman"/>
          <w:b/>
          <w:color w:val="auto"/>
          <w:sz w:val="22"/>
          <w:szCs w:val="22"/>
          <w:lang w:val="es-MX"/>
        </w:rPr>
      </w:pPr>
      <w:r w:rsidRPr="00202540">
        <w:rPr>
          <w:rFonts w:ascii="Times New Roman" w:hAnsi="Times New Roman" w:cs="Times New Roman"/>
          <w:b/>
          <w:color w:val="auto"/>
          <w:sz w:val="22"/>
          <w:szCs w:val="22"/>
          <w:lang w:val="es-MX"/>
        </w:rPr>
        <w:t xml:space="preserve">COMPARACIÓN DE LA RESPUESTA </w:t>
      </w:r>
      <w:r w:rsidR="00735275" w:rsidRPr="00202540">
        <w:rPr>
          <w:rFonts w:ascii="Times New Roman" w:hAnsi="Times New Roman" w:cs="Times New Roman"/>
          <w:b/>
          <w:color w:val="auto"/>
          <w:sz w:val="22"/>
          <w:szCs w:val="22"/>
          <w:lang w:val="es-MX"/>
        </w:rPr>
        <w:t>SÍSMICA DE AMBOS EDIFICIOS</w:t>
      </w:r>
    </w:p>
    <w:p w:rsidR="00383FF0" w:rsidRDefault="00383FF0" w:rsidP="00BD295B">
      <w:pPr>
        <w:rPr>
          <w:rFonts w:ascii="Times New Roman" w:hAnsi="Times New Roman" w:cs="Times New Roman"/>
          <w:lang w:val="es-MX"/>
        </w:rPr>
      </w:pPr>
    </w:p>
    <w:p w:rsidR="00BD295B" w:rsidRPr="00870DC9" w:rsidRDefault="00BD295B" w:rsidP="00BD295B">
      <w:pPr>
        <w:rPr>
          <w:rFonts w:ascii="Times New Roman" w:hAnsi="Times New Roman" w:cs="Times New Roman"/>
          <w:lang w:val="es-MX"/>
        </w:rPr>
      </w:pPr>
      <w:r w:rsidRPr="00870DC9">
        <w:rPr>
          <w:rFonts w:ascii="Times New Roman" w:hAnsi="Times New Roman" w:cs="Times New Roman"/>
          <w:lang w:val="es-MX"/>
        </w:rPr>
        <w:t>Inicialmente</w:t>
      </w:r>
      <w:r w:rsidR="00250D7A">
        <w:rPr>
          <w:rFonts w:ascii="Times New Roman" w:hAnsi="Times New Roman" w:cs="Times New Roman"/>
          <w:lang w:val="es-MX"/>
        </w:rPr>
        <w:t xml:space="preserve"> se llevó a cabo </w:t>
      </w:r>
      <w:r w:rsidRPr="00870DC9">
        <w:rPr>
          <w:rFonts w:ascii="Times New Roman" w:hAnsi="Times New Roman" w:cs="Times New Roman"/>
          <w:lang w:val="es-MX"/>
        </w:rPr>
        <w:t>un análisis estático no lineal</w:t>
      </w:r>
      <w:r w:rsidR="00250D7A">
        <w:rPr>
          <w:rFonts w:ascii="Times New Roman" w:hAnsi="Times New Roman" w:cs="Times New Roman"/>
          <w:lang w:val="es-MX"/>
        </w:rPr>
        <w:t xml:space="preserve"> de ambas versiones del edificio</w:t>
      </w:r>
      <w:r w:rsidRPr="00870DC9">
        <w:rPr>
          <w:rFonts w:ascii="Times New Roman" w:hAnsi="Times New Roman" w:cs="Times New Roman"/>
          <w:lang w:val="es-MX"/>
        </w:rPr>
        <w:t xml:space="preserve">. La figura </w:t>
      </w:r>
      <w:r w:rsidR="00202540">
        <w:rPr>
          <w:rFonts w:ascii="Times New Roman" w:hAnsi="Times New Roman" w:cs="Times New Roman"/>
          <w:lang w:val="es-MX"/>
        </w:rPr>
        <w:t>9</w:t>
      </w:r>
      <w:r w:rsidRPr="00870DC9">
        <w:rPr>
          <w:rFonts w:ascii="Times New Roman" w:hAnsi="Times New Roman" w:cs="Times New Roman"/>
          <w:lang w:val="es-MX"/>
        </w:rPr>
        <w:t xml:space="preserve"> presenta </w:t>
      </w:r>
      <w:r w:rsidR="00250D7A">
        <w:rPr>
          <w:rFonts w:ascii="Times New Roman" w:hAnsi="Times New Roman" w:cs="Times New Roman"/>
          <w:lang w:val="es-MX"/>
        </w:rPr>
        <w:t xml:space="preserve">las </w:t>
      </w:r>
      <w:r w:rsidRPr="00870DC9">
        <w:rPr>
          <w:rFonts w:ascii="Times New Roman" w:hAnsi="Times New Roman" w:cs="Times New Roman"/>
          <w:lang w:val="es-MX"/>
        </w:rPr>
        <w:t xml:space="preserve">curvas de </w:t>
      </w:r>
      <w:r w:rsidR="00250D7A">
        <w:rPr>
          <w:rFonts w:ascii="Times New Roman" w:hAnsi="Times New Roman" w:cs="Times New Roman"/>
          <w:lang w:val="es-MX"/>
        </w:rPr>
        <w:t xml:space="preserve">capacidad de los sistemas estructurales tradicional e innovador. Es posible </w:t>
      </w:r>
      <w:r w:rsidRPr="00870DC9">
        <w:rPr>
          <w:rFonts w:ascii="Times New Roman" w:hAnsi="Times New Roman" w:cs="Times New Roman"/>
          <w:lang w:val="es-MX"/>
        </w:rPr>
        <w:t xml:space="preserve">apreciar que </w:t>
      </w:r>
      <w:r w:rsidR="00250D7A">
        <w:rPr>
          <w:rFonts w:ascii="Times New Roman" w:hAnsi="Times New Roman" w:cs="Times New Roman"/>
          <w:lang w:val="es-MX"/>
        </w:rPr>
        <w:t xml:space="preserve">para </w:t>
      </w:r>
      <w:r w:rsidRPr="00870DC9">
        <w:rPr>
          <w:rFonts w:ascii="Times New Roman" w:hAnsi="Times New Roman" w:cs="Times New Roman"/>
          <w:lang w:val="es-MX"/>
        </w:rPr>
        <w:t xml:space="preserve">una ductilidad de 1.5, </w:t>
      </w:r>
      <w:r w:rsidR="00250D7A">
        <w:rPr>
          <w:rFonts w:ascii="Times New Roman" w:hAnsi="Times New Roman" w:cs="Times New Roman"/>
          <w:lang w:val="es-MX"/>
        </w:rPr>
        <w:t xml:space="preserve">el sistema innovador es capaz de acomodar un desplazamiento de azotea de 1 m. El sistema tradicional exhibe una rigidez y resistencia laterales que son alrededor del 50% mayores que los valores correspondientes al sistema innovador. </w:t>
      </w:r>
    </w:p>
    <w:p w:rsidR="00BD295B" w:rsidRDefault="00BD295B" w:rsidP="00BD295B">
      <w:pPr>
        <w:jc w:val="center"/>
        <w:rPr>
          <w:lang w:val="es-MX"/>
        </w:rPr>
      </w:pPr>
      <w:r>
        <w:rPr>
          <w:noProof/>
          <w:lang w:val="es-MX" w:eastAsia="es-MX"/>
        </w:rPr>
        <w:drawing>
          <wp:inline distT="0" distB="0" distL="0" distR="0">
            <wp:extent cx="2761810" cy="2093014"/>
            <wp:effectExtent l="0" t="0" r="0" b="0"/>
            <wp:docPr id="15" name="Imagen 15" descr="D:\UAM_Azc\DIAGRID_114m\PUSHOv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AM_Azc\DIAGRID_114m\PUSHOvr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79255" cy="2106235"/>
                    </a:xfrm>
                    <a:prstGeom prst="rect">
                      <a:avLst/>
                    </a:prstGeom>
                    <a:noFill/>
                    <a:ln>
                      <a:noFill/>
                    </a:ln>
                  </pic:spPr>
                </pic:pic>
              </a:graphicData>
            </a:graphic>
          </wp:inline>
        </w:drawing>
      </w:r>
    </w:p>
    <w:p w:rsidR="00BD295B" w:rsidRPr="00870DC9" w:rsidRDefault="00BD295B" w:rsidP="00D27261">
      <w:pPr>
        <w:pStyle w:val="Ttulo6"/>
        <w:jc w:val="center"/>
        <w:rPr>
          <w:rFonts w:ascii="Times New Roman" w:eastAsiaTheme="minorHAnsi" w:hAnsi="Times New Roman"/>
          <w:b w:val="0"/>
          <w:bCs w:val="0"/>
          <w:sz w:val="20"/>
          <w:szCs w:val="20"/>
          <w:lang w:val="es-MX"/>
        </w:rPr>
      </w:pPr>
      <w:r w:rsidRPr="00870DC9">
        <w:rPr>
          <w:rFonts w:ascii="Times New Roman" w:eastAsiaTheme="minorHAnsi" w:hAnsi="Times New Roman"/>
          <w:b w:val="0"/>
          <w:bCs w:val="0"/>
          <w:sz w:val="20"/>
          <w:szCs w:val="20"/>
          <w:lang w:val="es-MX"/>
        </w:rPr>
        <w:t xml:space="preserve">Figura </w:t>
      </w:r>
      <w:r w:rsidR="00202540">
        <w:rPr>
          <w:rFonts w:ascii="Times New Roman" w:eastAsiaTheme="minorHAnsi" w:hAnsi="Times New Roman"/>
          <w:b w:val="0"/>
          <w:bCs w:val="0"/>
          <w:sz w:val="20"/>
          <w:szCs w:val="20"/>
          <w:lang w:val="es-MX"/>
        </w:rPr>
        <w:t>9</w:t>
      </w:r>
      <w:r w:rsidRPr="00870DC9">
        <w:rPr>
          <w:rFonts w:ascii="Times New Roman" w:eastAsiaTheme="minorHAnsi" w:hAnsi="Times New Roman"/>
          <w:b w:val="0"/>
          <w:bCs w:val="0"/>
          <w:sz w:val="20"/>
          <w:szCs w:val="20"/>
          <w:lang w:val="es-MX"/>
        </w:rPr>
        <w:t>. Curvas de capacidad de la estructura tradicional y el sistema innovador.</w:t>
      </w:r>
    </w:p>
    <w:p w:rsidR="00BD295B" w:rsidRPr="00870DC9" w:rsidRDefault="00BD295B" w:rsidP="00BD295B">
      <w:pPr>
        <w:rPr>
          <w:rFonts w:ascii="Times New Roman" w:hAnsi="Times New Roman" w:cs="Times New Roman"/>
          <w:lang w:val="es-MX"/>
        </w:rPr>
      </w:pPr>
    </w:p>
    <w:p w:rsidR="00BD295B" w:rsidRPr="00870DC9" w:rsidRDefault="00250D7A" w:rsidP="004A49E1">
      <w:pPr>
        <w:rPr>
          <w:rFonts w:ascii="Times New Roman" w:hAnsi="Times New Roman" w:cs="Times New Roman"/>
          <w:lang w:val="es-MX"/>
        </w:rPr>
      </w:pPr>
      <w:r>
        <w:rPr>
          <w:rFonts w:ascii="Times New Roman" w:hAnsi="Times New Roman" w:cs="Times New Roman"/>
          <w:lang w:val="es-MX"/>
        </w:rPr>
        <w:t>L</w:t>
      </w:r>
      <w:r w:rsidR="00BD295B" w:rsidRPr="00870DC9">
        <w:rPr>
          <w:rFonts w:ascii="Times New Roman" w:hAnsi="Times New Roman" w:cs="Times New Roman"/>
          <w:lang w:val="es-MX"/>
        </w:rPr>
        <w:t>a figura 1</w:t>
      </w:r>
      <w:r w:rsidR="00202540">
        <w:rPr>
          <w:rFonts w:ascii="Times New Roman" w:hAnsi="Times New Roman" w:cs="Times New Roman"/>
          <w:lang w:val="es-MX"/>
        </w:rPr>
        <w:t>0</w:t>
      </w:r>
      <w:r w:rsidR="00BD295B" w:rsidRPr="00870DC9">
        <w:rPr>
          <w:rFonts w:ascii="Times New Roman" w:hAnsi="Times New Roman" w:cs="Times New Roman"/>
          <w:lang w:val="es-MX"/>
        </w:rPr>
        <w:t xml:space="preserve"> </w:t>
      </w:r>
      <w:r>
        <w:rPr>
          <w:rFonts w:ascii="Times New Roman" w:hAnsi="Times New Roman" w:cs="Times New Roman"/>
          <w:lang w:val="es-MX"/>
        </w:rPr>
        <w:t xml:space="preserve">muestra cómo </w:t>
      </w:r>
      <w:r w:rsidR="00BD295B" w:rsidRPr="00870DC9">
        <w:rPr>
          <w:rFonts w:ascii="Times New Roman" w:hAnsi="Times New Roman" w:cs="Times New Roman"/>
          <w:lang w:val="es-MX"/>
        </w:rPr>
        <w:t>evolucion</w:t>
      </w:r>
      <w:r>
        <w:rPr>
          <w:rFonts w:ascii="Times New Roman" w:hAnsi="Times New Roman" w:cs="Times New Roman"/>
          <w:lang w:val="es-MX"/>
        </w:rPr>
        <w:t>an</w:t>
      </w:r>
      <w:r w:rsidR="00BD295B" w:rsidRPr="00870DC9">
        <w:rPr>
          <w:rFonts w:ascii="Times New Roman" w:hAnsi="Times New Roman" w:cs="Times New Roman"/>
          <w:lang w:val="es-MX"/>
        </w:rPr>
        <w:t xml:space="preserve"> </w:t>
      </w:r>
      <w:r>
        <w:rPr>
          <w:rFonts w:ascii="Times New Roman" w:hAnsi="Times New Roman" w:cs="Times New Roman"/>
          <w:lang w:val="es-MX"/>
        </w:rPr>
        <w:t>las distribuciones en altura de distorsión</w:t>
      </w:r>
      <w:r w:rsidR="00BD295B" w:rsidRPr="00870DC9">
        <w:rPr>
          <w:rFonts w:ascii="Times New Roman" w:hAnsi="Times New Roman" w:cs="Times New Roman"/>
          <w:lang w:val="es-MX"/>
        </w:rPr>
        <w:t xml:space="preserve"> de entrepiso</w:t>
      </w:r>
      <w:r>
        <w:rPr>
          <w:rFonts w:ascii="Times New Roman" w:hAnsi="Times New Roman" w:cs="Times New Roman"/>
          <w:lang w:val="es-MX"/>
        </w:rPr>
        <w:t xml:space="preserve"> conforme se incrementa el desplazamiento de azotea de ambas versiones del edificio.</w:t>
      </w:r>
      <w:r w:rsidR="00A116C1">
        <w:rPr>
          <w:rFonts w:ascii="Times New Roman" w:hAnsi="Times New Roman" w:cs="Times New Roman"/>
          <w:lang w:val="es-MX"/>
        </w:rPr>
        <w:t xml:space="preserve"> Puede decirse que ambos sistemas distribuyen de manera razonablemente uniforme su deformación lateral en los diferentes entrepisos. En el caso del sistema innovador, la distribución de distorsiones exhibe mayores variaciones, e</w:t>
      </w:r>
      <w:r w:rsidR="00BD295B" w:rsidRPr="00870DC9">
        <w:rPr>
          <w:rFonts w:ascii="Times New Roman" w:hAnsi="Times New Roman" w:cs="Times New Roman"/>
          <w:lang w:val="es-MX"/>
        </w:rPr>
        <w:t xml:space="preserve">specíficamente en las zonas donde se presentan cambios de </w:t>
      </w:r>
      <w:r w:rsidR="00A116C1">
        <w:rPr>
          <w:rFonts w:ascii="Times New Roman" w:hAnsi="Times New Roman" w:cs="Times New Roman"/>
          <w:lang w:val="es-MX"/>
        </w:rPr>
        <w:t>área en las diagonales</w:t>
      </w:r>
      <w:r w:rsidR="00D80040">
        <w:rPr>
          <w:rFonts w:ascii="Times New Roman" w:hAnsi="Times New Roman" w:cs="Times New Roman"/>
          <w:lang w:val="es-MX"/>
        </w:rPr>
        <w:t xml:space="preserve"> que conforman los distintos módulos</w:t>
      </w:r>
      <w:r w:rsidR="00A116C1">
        <w:rPr>
          <w:rFonts w:ascii="Times New Roman" w:hAnsi="Times New Roman" w:cs="Times New Roman"/>
          <w:lang w:val="es-MX"/>
        </w:rPr>
        <w:t>.</w:t>
      </w:r>
    </w:p>
    <w:p w:rsidR="00A116C1" w:rsidRDefault="00A116C1" w:rsidP="00A116C1">
      <w:pPr>
        <w:rPr>
          <w:rFonts w:ascii="Times New Roman" w:hAnsi="Times New Roman" w:cs="Times New Roman"/>
          <w:lang w:val="es-MX"/>
        </w:rPr>
      </w:pPr>
      <w:r>
        <w:rPr>
          <w:rFonts w:ascii="Times New Roman" w:hAnsi="Times New Roman" w:cs="Times New Roman"/>
          <w:lang w:val="es-MX"/>
        </w:rPr>
        <w:t xml:space="preserve">Para evaluar el desempeño sísmico de las 2 versiones del edificio, </w:t>
      </w:r>
      <w:r w:rsidR="004A49E1" w:rsidRPr="00870DC9">
        <w:rPr>
          <w:rFonts w:ascii="Times New Roman" w:hAnsi="Times New Roman" w:cs="Times New Roman"/>
          <w:lang w:val="es-MX"/>
        </w:rPr>
        <w:t xml:space="preserve">se </w:t>
      </w:r>
      <w:r>
        <w:rPr>
          <w:rFonts w:ascii="Times New Roman" w:hAnsi="Times New Roman" w:cs="Times New Roman"/>
          <w:lang w:val="es-MX"/>
        </w:rPr>
        <w:t>llevaron a cabo</w:t>
      </w:r>
      <w:r w:rsidR="004A49E1" w:rsidRPr="00870DC9">
        <w:rPr>
          <w:rFonts w:ascii="Times New Roman" w:hAnsi="Times New Roman" w:cs="Times New Roman"/>
          <w:lang w:val="es-MX"/>
        </w:rPr>
        <w:t xml:space="preserve"> </w:t>
      </w:r>
      <w:r>
        <w:rPr>
          <w:rFonts w:ascii="Times New Roman" w:hAnsi="Times New Roman" w:cs="Times New Roman"/>
          <w:lang w:val="es-MX"/>
        </w:rPr>
        <w:t>dos</w:t>
      </w:r>
      <w:r w:rsidR="004A49E1" w:rsidRPr="00870DC9">
        <w:rPr>
          <w:rFonts w:ascii="Times New Roman" w:hAnsi="Times New Roman" w:cs="Times New Roman"/>
          <w:lang w:val="es-MX"/>
        </w:rPr>
        <w:t xml:space="preserve"> serie</w:t>
      </w:r>
      <w:r>
        <w:rPr>
          <w:rFonts w:ascii="Times New Roman" w:hAnsi="Times New Roman" w:cs="Times New Roman"/>
          <w:lang w:val="es-MX"/>
        </w:rPr>
        <w:t>s</w:t>
      </w:r>
      <w:r w:rsidR="004A49E1" w:rsidRPr="00870DC9">
        <w:rPr>
          <w:rFonts w:ascii="Times New Roman" w:hAnsi="Times New Roman" w:cs="Times New Roman"/>
          <w:lang w:val="es-MX"/>
        </w:rPr>
        <w:t xml:space="preserve"> de análisis</w:t>
      </w:r>
      <w:r>
        <w:rPr>
          <w:rFonts w:ascii="Times New Roman" w:hAnsi="Times New Roman" w:cs="Times New Roman"/>
          <w:lang w:val="es-MX"/>
        </w:rPr>
        <w:t xml:space="preserve"> dinámicos no lineales. Para ello, se u</w:t>
      </w:r>
      <w:r w:rsidR="004A49E1" w:rsidRPr="00870DC9">
        <w:rPr>
          <w:rFonts w:ascii="Times New Roman" w:hAnsi="Times New Roman" w:cs="Times New Roman"/>
          <w:lang w:val="es-MX"/>
        </w:rPr>
        <w:t>tiliza</w:t>
      </w:r>
      <w:r>
        <w:rPr>
          <w:rFonts w:ascii="Times New Roman" w:hAnsi="Times New Roman" w:cs="Times New Roman"/>
          <w:lang w:val="es-MX"/>
        </w:rPr>
        <w:t>ron</w:t>
      </w:r>
      <w:r w:rsidR="004A49E1" w:rsidRPr="00870DC9">
        <w:rPr>
          <w:rFonts w:ascii="Times New Roman" w:hAnsi="Times New Roman" w:cs="Times New Roman"/>
          <w:lang w:val="es-MX"/>
        </w:rPr>
        <w:t xml:space="preserve"> los 10 registros </w:t>
      </w:r>
      <w:r>
        <w:rPr>
          <w:rFonts w:ascii="Times New Roman" w:hAnsi="Times New Roman" w:cs="Times New Roman"/>
          <w:lang w:val="es-MX"/>
        </w:rPr>
        <w:t>utilizados para establecer el espectro de diseño mostrado en la figura 9. La figura 1</w:t>
      </w:r>
      <w:r w:rsidR="00202540">
        <w:rPr>
          <w:rFonts w:ascii="Times New Roman" w:hAnsi="Times New Roman" w:cs="Times New Roman"/>
          <w:lang w:val="es-MX"/>
        </w:rPr>
        <w:t>1</w:t>
      </w:r>
      <w:r w:rsidR="004A49E1" w:rsidRPr="00870DC9">
        <w:rPr>
          <w:rFonts w:ascii="Times New Roman" w:hAnsi="Times New Roman" w:cs="Times New Roman"/>
          <w:lang w:val="es-MX"/>
        </w:rPr>
        <w:t xml:space="preserve"> </w:t>
      </w:r>
      <w:r>
        <w:rPr>
          <w:rFonts w:ascii="Times New Roman" w:hAnsi="Times New Roman" w:cs="Times New Roman"/>
          <w:lang w:val="es-MX"/>
        </w:rPr>
        <w:t xml:space="preserve">resume </w:t>
      </w:r>
      <w:r w:rsidR="0028630E">
        <w:rPr>
          <w:rFonts w:ascii="Times New Roman" w:hAnsi="Times New Roman" w:cs="Times New Roman"/>
          <w:lang w:val="es-MX"/>
        </w:rPr>
        <w:t>los valores medios</w:t>
      </w:r>
      <w:r>
        <w:rPr>
          <w:rFonts w:ascii="Times New Roman" w:hAnsi="Times New Roman" w:cs="Times New Roman"/>
          <w:lang w:val="es-MX"/>
        </w:rPr>
        <w:t xml:space="preserve"> </w:t>
      </w:r>
      <w:r w:rsidRPr="0028630E">
        <w:rPr>
          <w:rFonts w:ascii="Times New Roman" w:hAnsi="Times New Roman" w:cs="Times New Roman"/>
          <w:lang w:val="es-MX"/>
        </w:rPr>
        <w:t>más una desviación estándar</w:t>
      </w:r>
      <w:r>
        <w:rPr>
          <w:rFonts w:ascii="Times New Roman" w:hAnsi="Times New Roman" w:cs="Times New Roman"/>
          <w:lang w:val="es-MX"/>
        </w:rPr>
        <w:t xml:space="preserve"> de deformación lateral en altura. Mientras que la figura 1</w:t>
      </w:r>
      <w:r w:rsidR="00202540">
        <w:rPr>
          <w:rFonts w:ascii="Times New Roman" w:hAnsi="Times New Roman" w:cs="Times New Roman"/>
          <w:lang w:val="es-MX"/>
        </w:rPr>
        <w:t>1</w:t>
      </w:r>
      <w:r>
        <w:rPr>
          <w:rFonts w:ascii="Times New Roman" w:hAnsi="Times New Roman" w:cs="Times New Roman"/>
          <w:lang w:val="es-MX"/>
        </w:rPr>
        <w:t>a considera los desplazamientos laterales, la 1</w:t>
      </w:r>
      <w:r w:rsidR="00202540">
        <w:rPr>
          <w:rFonts w:ascii="Times New Roman" w:hAnsi="Times New Roman" w:cs="Times New Roman"/>
          <w:lang w:val="es-MX"/>
        </w:rPr>
        <w:t>1</w:t>
      </w:r>
      <w:r>
        <w:rPr>
          <w:rFonts w:ascii="Times New Roman" w:hAnsi="Times New Roman" w:cs="Times New Roman"/>
          <w:lang w:val="es-MX"/>
        </w:rPr>
        <w:t>b ilustra las distorsiones de entrepiso. Se observa</w:t>
      </w:r>
      <w:r w:rsidR="004A49E1" w:rsidRPr="00870DC9">
        <w:rPr>
          <w:rFonts w:ascii="Times New Roman" w:hAnsi="Times New Roman" w:cs="Times New Roman"/>
          <w:lang w:val="es-MX"/>
        </w:rPr>
        <w:t xml:space="preserve"> que el sistema innovador </w:t>
      </w:r>
      <w:r>
        <w:rPr>
          <w:rFonts w:ascii="Times New Roman" w:hAnsi="Times New Roman" w:cs="Times New Roman"/>
          <w:lang w:val="es-MX"/>
        </w:rPr>
        <w:t>desarrolla demandas que son</w:t>
      </w:r>
      <w:r w:rsidR="004A49E1" w:rsidRPr="00870DC9">
        <w:rPr>
          <w:rFonts w:ascii="Times New Roman" w:hAnsi="Times New Roman" w:cs="Times New Roman"/>
          <w:lang w:val="es-MX"/>
        </w:rPr>
        <w:t xml:space="preserve"> ligeramente </w:t>
      </w:r>
      <w:r>
        <w:rPr>
          <w:rFonts w:ascii="Times New Roman" w:hAnsi="Times New Roman" w:cs="Times New Roman"/>
          <w:lang w:val="es-MX"/>
        </w:rPr>
        <w:t xml:space="preserve">mayores </w:t>
      </w:r>
      <w:r w:rsidR="00D80040">
        <w:rPr>
          <w:rFonts w:ascii="Times New Roman" w:hAnsi="Times New Roman" w:cs="Times New Roman"/>
          <w:lang w:val="es-MX"/>
        </w:rPr>
        <w:t>que el</w:t>
      </w:r>
      <w:r w:rsidR="004A49E1" w:rsidRPr="00870DC9">
        <w:rPr>
          <w:rFonts w:ascii="Times New Roman" w:hAnsi="Times New Roman" w:cs="Times New Roman"/>
          <w:lang w:val="es-MX"/>
        </w:rPr>
        <w:t xml:space="preserve"> </w:t>
      </w:r>
      <w:r>
        <w:rPr>
          <w:rFonts w:ascii="Times New Roman" w:hAnsi="Times New Roman" w:cs="Times New Roman"/>
          <w:lang w:val="es-MX"/>
        </w:rPr>
        <w:t>valor de diseño de 0</w:t>
      </w:r>
      <w:r w:rsidR="004A49E1" w:rsidRPr="00870DC9">
        <w:rPr>
          <w:rFonts w:ascii="Times New Roman" w:hAnsi="Times New Roman" w:cs="Times New Roman"/>
          <w:lang w:val="es-MX"/>
        </w:rPr>
        <w:t>.01</w:t>
      </w:r>
      <w:r>
        <w:rPr>
          <w:rFonts w:ascii="Times New Roman" w:hAnsi="Times New Roman" w:cs="Times New Roman"/>
          <w:lang w:val="es-MX"/>
        </w:rPr>
        <w:t xml:space="preserve"> (asociado durante el diseño al nivel de desempeño de </w:t>
      </w:r>
      <w:r w:rsidRPr="00D80040">
        <w:rPr>
          <w:rFonts w:ascii="Times New Roman" w:hAnsi="Times New Roman" w:cs="Times New Roman"/>
          <w:i/>
          <w:lang w:val="es-MX"/>
        </w:rPr>
        <w:t>Ocupación Inmediata</w:t>
      </w:r>
      <w:r w:rsidR="004A49E1" w:rsidRPr="00870DC9">
        <w:rPr>
          <w:rFonts w:ascii="Times New Roman" w:hAnsi="Times New Roman" w:cs="Times New Roman"/>
          <w:lang w:val="es-MX"/>
        </w:rPr>
        <w:t>)</w:t>
      </w:r>
      <w:r>
        <w:rPr>
          <w:rFonts w:ascii="Times New Roman" w:hAnsi="Times New Roman" w:cs="Times New Roman"/>
          <w:lang w:val="es-MX"/>
        </w:rPr>
        <w:t>. A pesar de esto, el mapeo de articulaciones plásticas indic</w:t>
      </w:r>
      <w:r w:rsidR="00D80040">
        <w:rPr>
          <w:rFonts w:ascii="Times New Roman" w:hAnsi="Times New Roman" w:cs="Times New Roman"/>
          <w:lang w:val="es-MX"/>
        </w:rPr>
        <w:t>ó</w:t>
      </w:r>
      <w:r>
        <w:rPr>
          <w:rFonts w:ascii="Times New Roman" w:hAnsi="Times New Roman" w:cs="Times New Roman"/>
          <w:lang w:val="es-MX"/>
        </w:rPr>
        <w:t xml:space="preserve"> que el </w:t>
      </w:r>
      <w:r w:rsidR="004A49E1" w:rsidRPr="00870DC9">
        <w:rPr>
          <w:rFonts w:ascii="Times New Roman" w:hAnsi="Times New Roman" w:cs="Times New Roman"/>
          <w:lang w:val="es-MX"/>
        </w:rPr>
        <w:t>sub-sistema destinado a soportar cargas gravitacionales no</w:t>
      </w:r>
      <w:r>
        <w:rPr>
          <w:rFonts w:ascii="Times New Roman" w:hAnsi="Times New Roman" w:cs="Times New Roman"/>
          <w:lang w:val="es-MX"/>
        </w:rPr>
        <w:t xml:space="preserve"> desarrolla</w:t>
      </w:r>
      <w:r w:rsidR="004A49E1" w:rsidRPr="00870DC9">
        <w:rPr>
          <w:rFonts w:ascii="Times New Roman" w:hAnsi="Times New Roman" w:cs="Times New Roman"/>
          <w:lang w:val="es-MX"/>
        </w:rPr>
        <w:t xml:space="preserve"> comportamiento plástico</w:t>
      </w:r>
      <w:r w:rsidR="00D80040">
        <w:rPr>
          <w:rFonts w:ascii="Times New Roman" w:hAnsi="Times New Roman" w:cs="Times New Roman"/>
          <w:lang w:val="es-MX"/>
        </w:rPr>
        <w:t xml:space="preserve"> durante lo</w:t>
      </w:r>
      <w:r w:rsidR="004542FA">
        <w:rPr>
          <w:rFonts w:ascii="Times New Roman" w:hAnsi="Times New Roman" w:cs="Times New Roman"/>
          <w:lang w:val="es-MX"/>
        </w:rPr>
        <w:t xml:space="preserve">s diferentes movimientos del terreno considerados para los análisis, lo que implica que satisface, para todos ellos, el nivel de desempeño de </w:t>
      </w:r>
      <w:r w:rsidR="004542FA" w:rsidRPr="00D80040">
        <w:rPr>
          <w:rFonts w:ascii="Times New Roman" w:hAnsi="Times New Roman" w:cs="Times New Roman"/>
          <w:i/>
          <w:lang w:val="es-MX"/>
        </w:rPr>
        <w:t>Ocupación Inmediata</w:t>
      </w:r>
      <w:r w:rsidR="004542FA">
        <w:rPr>
          <w:rFonts w:ascii="Times New Roman" w:hAnsi="Times New Roman" w:cs="Times New Roman"/>
          <w:lang w:val="es-MX"/>
        </w:rPr>
        <w:t>.</w:t>
      </w:r>
    </w:p>
    <w:p w:rsidR="00A116C1" w:rsidRDefault="00A116C1" w:rsidP="00A116C1">
      <w:pPr>
        <w:rPr>
          <w:rFonts w:ascii="Times New Roman" w:hAnsi="Times New Roman" w:cs="Times New Roman"/>
          <w:lang w:val="es-MX"/>
        </w:rPr>
      </w:pPr>
    </w:p>
    <w:p w:rsidR="00BD295B" w:rsidRPr="00870DC9" w:rsidRDefault="00BD295B" w:rsidP="00BD295B">
      <w:pPr>
        <w:jc w:val="center"/>
        <w:rPr>
          <w:rFonts w:ascii="Times New Roman" w:hAnsi="Times New Roman" w:cs="Times New Roman"/>
          <w:lang w:val="es-MX"/>
        </w:rPr>
      </w:pPr>
      <w:r w:rsidRPr="00870DC9">
        <w:rPr>
          <w:rFonts w:ascii="Times New Roman" w:hAnsi="Times New Roman" w:cs="Times New Roman"/>
          <w:b/>
          <w:i/>
          <w:sz w:val="18"/>
          <w:szCs w:val="18"/>
          <w:lang w:val="es-MX"/>
        </w:rPr>
        <w:t>a)</w:t>
      </w:r>
      <w:r w:rsidRPr="00870DC9">
        <w:rPr>
          <w:rFonts w:ascii="Times New Roman" w:hAnsi="Times New Roman" w:cs="Times New Roman"/>
          <w:snapToGrid w:val="0"/>
          <w:w w:val="0"/>
          <w:sz w:val="0"/>
          <w:szCs w:val="0"/>
          <w:u w:color="000000"/>
          <w:bdr w:val="none" w:sz="0" w:space="0" w:color="000000"/>
          <w:shd w:val="clear" w:color="000000" w:fill="000000"/>
        </w:rPr>
        <w:t xml:space="preserve"> </w:t>
      </w:r>
      <w:r w:rsidRPr="00870DC9">
        <w:rPr>
          <w:rFonts w:ascii="Times New Roman" w:hAnsi="Times New Roman" w:cs="Times New Roman"/>
          <w:b/>
          <w:i/>
          <w:noProof/>
          <w:sz w:val="18"/>
          <w:szCs w:val="18"/>
          <w:lang w:val="es-MX" w:eastAsia="es-MX"/>
        </w:rPr>
        <w:drawing>
          <wp:inline distT="0" distB="0" distL="0" distR="0" wp14:anchorId="07EC199F" wp14:editId="079F957F">
            <wp:extent cx="1782000" cy="2880000"/>
            <wp:effectExtent l="0" t="0" r="0" b="0"/>
            <wp:docPr id="25" name="Imagen 25" descr="D:\UAM_Azc\DIAGRID_114m\DerivasTR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AM_Azc\DIAGRID_114m\DerivasTRAD.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82000" cy="2880000"/>
                    </a:xfrm>
                    <a:prstGeom prst="rect">
                      <a:avLst/>
                    </a:prstGeom>
                    <a:noFill/>
                    <a:ln>
                      <a:noFill/>
                    </a:ln>
                  </pic:spPr>
                </pic:pic>
              </a:graphicData>
            </a:graphic>
          </wp:inline>
        </w:drawing>
      </w:r>
      <w:r w:rsidRPr="00870DC9">
        <w:rPr>
          <w:rFonts w:ascii="Times New Roman" w:hAnsi="Times New Roman" w:cs="Times New Roman"/>
          <w:b/>
          <w:i/>
          <w:lang w:val="es-MX"/>
        </w:rPr>
        <w:t xml:space="preserve"> </w:t>
      </w:r>
      <w:r w:rsidRPr="00870DC9">
        <w:rPr>
          <w:rFonts w:ascii="Times New Roman" w:hAnsi="Times New Roman" w:cs="Times New Roman"/>
          <w:b/>
          <w:i/>
          <w:sz w:val="18"/>
          <w:szCs w:val="18"/>
          <w:lang w:val="es-MX"/>
        </w:rPr>
        <w:t>b)</w:t>
      </w:r>
      <w:r w:rsidRPr="00870DC9">
        <w:rPr>
          <w:rFonts w:ascii="Times New Roman" w:hAnsi="Times New Roman" w:cs="Times New Roman"/>
          <w:snapToGrid w:val="0"/>
          <w:w w:val="0"/>
          <w:sz w:val="0"/>
          <w:szCs w:val="0"/>
          <w:u w:color="000000"/>
          <w:bdr w:val="none" w:sz="0" w:space="0" w:color="000000"/>
          <w:shd w:val="clear" w:color="000000" w:fill="000000"/>
        </w:rPr>
        <w:t xml:space="preserve"> </w:t>
      </w:r>
      <w:r w:rsidRPr="00870DC9">
        <w:rPr>
          <w:rFonts w:ascii="Times New Roman" w:hAnsi="Times New Roman" w:cs="Times New Roman"/>
          <w:b/>
          <w:i/>
          <w:noProof/>
          <w:sz w:val="18"/>
          <w:szCs w:val="18"/>
          <w:lang w:val="es-MX" w:eastAsia="es-MX"/>
        </w:rPr>
        <w:drawing>
          <wp:inline distT="0" distB="0" distL="0" distR="0" wp14:anchorId="1036ED79" wp14:editId="2641079C">
            <wp:extent cx="1800000" cy="2912400"/>
            <wp:effectExtent l="0" t="0" r="0" b="0"/>
            <wp:docPr id="26" name="Imagen 26" descr="D:\UAM_Azc\DIAGRID_114m\DerivasD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AM_Azc\DIAGRID_114m\DerivasDG.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0000" cy="2912400"/>
                    </a:xfrm>
                    <a:prstGeom prst="rect">
                      <a:avLst/>
                    </a:prstGeom>
                    <a:noFill/>
                    <a:ln>
                      <a:noFill/>
                    </a:ln>
                  </pic:spPr>
                </pic:pic>
              </a:graphicData>
            </a:graphic>
          </wp:inline>
        </w:drawing>
      </w:r>
      <w:r w:rsidRPr="00870DC9">
        <w:rPr>
          <w:rFonts w:ascii="Times New Roman" w:hAnsi="Times New Roman" w:cs="Times New Roman"/>
          <w:b/>
          <w:i/>
          <w:sz w:val="18"/>
          <w:szCs w:val="18"/>
          <w:lang w:val="es-MX"/>
        </w:rPr>
        <w:t xml:space="preserve"> </w:t>
      </w:r>
    </w:p>
    <w:p w:rsidR="00BD295B" w:rsidRPr="00870DC9" w:rsidRDefault="00BD295B" w:rsidP="00D27261">
      <w:pPr>
        <w:pStyle w:val="Ttulo6"/>
        <w:jc w:val="center"/>
        <w:rPr>
          <w:rFonts w:ascii="Times New Roman" w:eastAsiaTheme="minorHAnsi" w:hAnsi="Times New Roman"/>
          <w:b w:val="0"/>
          <w:bCs w:val="0"/>
          <w:sz w:val="20"/>
          <w:szCs w:val="20"/>
          <w:lang w:val="es-MX"/>
        </w:rPr>
      </w:pPr>
      <w:r w:rsidRPr="00870DC9">
        <w:rPr>
          <w:rFonts w:ascii="Times New Roman" w:eastAsiaTheme="minorHAnsi" w:hAnsi="Times New Roman"/>
          <w:b w:val="0"/>
          <w:bCs w:val="0"/>
          <w:sz w:val="20"/>
          <w:szCs w:val="20"/>
          <w:lang w:val="es-MX"/>
        </w:rPr>
        <w:t>Figura 1</w:t>
      </w:r>
      <w:r w:rsidR="00202540">
        <w:rPr>
          <w:rFonts w:ascii="Times New Roman" w:eastAsiaTheme="minorHAnsi" w:hAnsi="Times New Roman"/>
          <w:b w:val="0"/>
          <w:bCs w:val="0"/>
          <w:sz w:val="20"/>
          <w:szCs w:val="20"/>
          <w:lang w:val="es-MX"/>
        </w:rPr>
        <w:t>0</w:t>
      </w:r>
      <w:r w:rsidRPr="00870DC9">
        <w:rPr>
          <w:rFonts w:ascii="Times New Roman" w:eastAsiaTheme="minorHAnsi" w:hAnsi="Times New Roman"/>
          <w:b w:val="0"/>
          <w:bCs w:val="0"/>
          <w:sz w:val="20"/>
          <w:szCs w:val="20"/>
          <w:lang w:val="es-MX"/>
        </w:rPr>
        <w:t>. Comparativa de los índices de deriva de entrepiso a diferentes valores de desplazamiento de azotea. a) Edificio tradicional b) Edificio innovador</w:t>
      </w:r>
    </w:p>
    <w:p w:rsidR="00BD295B" w:rsidRDefault="00BD295B" w:rsidP="00BD295B">
      <w:pPr>
        <w:jc w:val="center"/>
        <w:rPr>
          <w:lang w:val="es-MX"/>
        </w:rPr>
      </w:pPr>
      <w:r w:rsidRPr="005772D8">
        <w:rPr>
          <w:rFonts w:ascii="Arial" w:hAnsi="Arial" w:cs="Arial"/>
          <w:b/>
          <w:i/>
          <w:sz w:val="18"/>
          <w:szCs w:val="18"/>
          <w:lang w:val="es-MX"/>
        </w:rPr>
        <w:t>a)</w:t>
      </w:r>
      <w:r w:rsidRPr="00690029">
        <w:rPr>
          <w:snapToGrid w:val="0"/>
          <w:color w:val="000000"/>
          <w:w w:val="0"/>
          <w:sz w:val="0"/>
          <w:szCs w:val="0"/>
          <w:u w:color="000000"/>
          <w:bdr w:val="none" w:sz="0" w:space="0" w:color="000000"/>
          <w:shd w:val="clear" w:color="000000" w:fill="000000"/>
        </w:rPr>
        <w:t xml:space="preserve"> </w:t>
      </w:r>
      <w:r>
        <w:rPr>
          <w:rFonts w:ascii="Arial" w:hAnsi="Arial" w:cs="Arial"/>
          <w:b/>
          <w:i/>
          <w:noProof/>
          <w:sz w:val="18"/>
          <w:szCs w:val="18"/>
          <w:lang w:val="es-MX" w:eastAsia="es-MX"/>
        </w:rPr>
        <w:drawing>
          <wp:inline distT="0" distB="0" distL="0" distR="0">
            <wp:extent cx="1796400" cy="2898000"/>
            <wp:effectExtent l="0" t="0" r="0" b="0"/>
            <wp:docPr id="27" name="Imagen 27" descr="D:\UAM_Azc\DIAGRID_114m\Desplazamien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AM_Azc\DIAGRID_114m\Desplazamientos.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96400" cy="2898000"/>
                    </a:xfrm>
                    <a:prstGeom prst="rect">
                      <a:avLst/>
                    </a:prstGeom>
                    <a:noFill/>
                    <a:ln>
                      <a:noFill/>
                    </a:ln>
                  </pic:spPr>
                </pic:pic>
              </a:graphicData>
            </a:graphic>
          </wp:inline>
        </w:drawing>
      </w:r>
      <w:r>
        <w:rPr>
          <w:lang w:val="es-MX"/>
        </w:rPr>
        <w:t xml:space="preserve">        </w:t>
      </w:r>
      <w:r w:rsidRPr="005772D8">
        <w:rPr>
          <w:rFonts w:ascii="Arial" w:hAnsi="Arial" w:cs="Arial"/>
          <w:b/>
          <w:i/>
          <w:sz w:val="18"/>
          <w:szCs w:val="18"/>
          <w:lang w:val="es-MX"/>
        </w:rPr>
        <w:t>b)</w:t>
      </w:r>
      <w:r>
        <w:rPr>
          <w:lang w:val="es-MX"/>
        </w:rPr>
        <w:t xml:space="preserve"> </w:t>
      </w:r>
      <w:r>
        <w:rPr>
          <w:noProof/>
          <w:lang w:val="es-MX" w:eastAsia="es-MX"/>
        </w:rPr>
        <w:drawing>
          <wp:inline distT="0" distB="0" distL="0" distR="0">
            <wp:extent cx="1911928" cy="2897264"/>
            <wp:effectExtent l="0" t="0" r="0" b="0"/>
            <wp:docPr id="22" name="Imagen 22" descr="D:\UAM_Azc\DIAGRID_114m\DERIVASv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UAM_Azc\DIAGRID_114m\DERIVASvs.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15264" cy="2902319"/>
                    </a:xfrm>
                    <a:prstGeom prst="rect">
                      <a:avLst/>
                    </a:prstGeom>
                    <a:noFill/>
                    <a:ln>
                      <a:noFill/>
                    </a:ln>
                  </pic:spPr>
                </pic:pic>
              </a:graphicData>
            </a:graphic>
          </wp:inline>
        </w:drawing>
      </w:r>
    </w:p>
    <w:p w:rsidR="00BD295B" w:rsidRPr="00870DC9" w:rsidRDefault="00BD295B" w:rsidP="00D27261">
      <w:pPr>
        <w:pStyle w:val="Ttulo6"/>
        <w:jc w:val="center"/>
        <w:rPr>
          <w:rFonts w:ascii="Times New Roman" w:eastAsiaTheme="minorHAnsi" w:hAnsi="Times New Roman"/>
          <w:b w:val="0"/>
          <w:bCs w:val="0"/>
          <w:sz w:val="20"/>
          <w:szCs w:val="20"/>
          <w:lang w:val="es-MX"/>
        </w:rPr>
      </w:pPr>
      <w:r w:rsidRPr="00870DC9">
        <w:rPr>
          <w:rFonts w:ascii="Times New Roman" w:eastAsiaTheme="minorHAnsi" w:hAnsi="Times New Roman"/>
          <w:b w:val="0"/>
          <w:bCs w:val="0"/>
          <w:sz w:val="20"/>
          <w:szCs w:val="20"/>
          <w:lang w:val="es-MX"/>
        </w:rPr>
        <w:t>Figura 1</w:t>
      </w:r>
      <w:r w:rsidR="00202540">
        <w:rPr>
          <w:rFonts w:ascii="Times New Roman" w:eastAsiaTheme="minorHAnsi" w:hAnsi="Times New Roman"/>
          <w:b w:val="0"/>
          <w:bCs w:val="0"/>
          <w:sz w:val="20"/>
          <w:szCs w:val="20"/>
          <w:lang w:val="es-MX"/>
        </w:rPr>
        <w:t>1.</w:t>
      </w:r>
      <w:r w:rsidRPr="00870DC9">
        <w:rPr>
          <w:rFonts w:ascii="Times New Roman" w:eastAsiaTheme="minorHAnsi" w:hAnsi="Times New Roman"/>
          <w:b w:val="0"/>
          <w:bCs w:val="0"/>
          <w:sz w:val="20"/>
          <w:szCs w:val="20"/>
          <w:lang w:val="es-MX"/>
        </w:rPr>
        <w:t xml:space="preserve"> Desplazamientos y derivas máximas estimadas para los movimientos sísmicos considerados. </w:t>
      </w:r>
    </w:p>
    <w:p w:rsidR="00D27261" w:rsidRPr="00870DC9" w:rsidRDefault="00D27261" w:rsidP="00BD295B">
      <w:pPr>
        <w:rPr>
          <w:lang w:val="es-MX"/>
        </w:rPr>
      </w:pPr>
    </w:p>
    <w:p w:rsidR="004542FA" w:rsidRPr="00870DC9" w:rsidRDefault="004542FA" w:rsidP="004542FA">
      <w:pPr>
        <w:rPr>
          <w:rFonts w:ascii="Times New Roman" w:hAnsi="Times New Roman" w:cs="Times New Roman"/>
          <w:lang w:val="es-MX"/>
        </w:rPr>
      </w:pPr>
      <w:r>
        <w:rPr>
          <w:rFonts w:ascii="Times New Roman" w:hAnsi="Times New Roman" w:cs="Times New Roman"/>
          <w:lang w:val="es-MX"/>
        </w:rPr>
        <w:t>La</w:t>
      </w:r>
      <w:r w:rsidRPr="00870DC9">
        <w:rPr>
          <w:rFonts w:ascii="Times New Roman" w:hAnsi="Times New Roman" w:cs="Times New Roman"/>
          <w:lang w:val="es-MX"/>
        </w:rPr>
        <w:t xml:space="preserve"> figura 1</w:t>
      </w:r>
      <w:r w:rsidR="00202540">
        <w:rPr>
          <w:rFonts w:ascii="Times New Roman" w:hAnsi="Times New Roman" w:cs="Times New Roman"/>
          <w:lang w:val="es-MX"/>
        </w:rPr>
        <w:t>2</w:t>
      </w:r>
      <w:r w:rsidRPr="00870DC9">
        <w:rPr>
          <w:rFonts w:ascii="Times New Roman" w:hAnsi="Times New Roman" w:cs="Times New Roman"/>
          <w:lang w:val="es-MX"/>
        </w:rPr>
        <w:t xml:space="preserve"> presentan </w:t>
      </w:r>
      <w:r w:rsidR="0028630E">
        <w:rPr>
          <w:rFonts w:ascii="Times New Roman" w:hAnsi="Times New Roman" w:cs="Times New Roman"/>
          <w:lang w:val="es-MX"/>
        </w:rPr>
        <w:t>los valores</w:t>
      </w:r>
      <w:r w:rsidRPr="0028630E">
        <w:rPr>
          <w:rFonts w:ascii="Times New Roman" w:hAnsi="Times New Roman" w:cs="Times New Roman"/>
          <w:lang w:val="es-MX"/>
        </w:rPr>
        <w:t xml:space="preserve"> </w:t>
      </w:r>
      <w:r w:rsidR="0028630E" w:rsidRPr="0028630E">
        <w:rPr>
          <w:rFonts w:ascii="Times New Roman" w:hAnsi="Times New Roman" w:cs="Times New Roman"/>
          <w:lang w:val="es-MX"/>
        </w:rPr>
        <w:t>medios</w:t>
      </w:r>
      <w:r w:rsidRPr="0028630E">
        <w:rPr>
          <w:rFonts w:ascii="Times New Roman" w:hAnsi="Times New Roman" w:cs="Times New Roman"/>
          <w:lang w:val="es-MX"/>
        </w:rPr>
        <w:t xml:space="preserve"> más una desviación estándar</w:t>
      </w:r>
      <w:r>
        <w:rPr>
          <w:rFonts w:ascii="Times New Roman" w:hAnsi="Times New Roman" w:cs="Times New Roman"/>
          <w:lang w:val="es-MX"/>
        </w:rPr>
        <w:t xml:space="preserve"> de rota</w:t>
      </w:r>
      <w:r w:rsidRPr="00870DC9">
        <w:rPr>
          <w:rFonts w:ascii="Times New Roman" w:hAnsi="Times New Roman" w:cs="Times New Roman"/>
          <w:lang w:val="es-MX"/>
        </w:rPr>
        <w:t>ciones plásticas</w:t>
      </w:r>
      <w:r>
        <w:rPr>
          <w:rFonts w:ascii="Times New Roman" w:hAnsi="Times New Roman" w:cs="Times New Roman"/>
          <w:lang w:val="es-MX"/>
        </w:rPr>
        <w:t xml:space="preserve"> máximas para el</w:t>
      </w:r>
      <w:r w:rsidRPr="00870DC9">
        <w:rPr>
          <w:rFonts w:ascii="Times New Roman" w:hAnsi="Times New Roman" w:cs="Times New Roman"/>
          <w:lang w:val="es-MX"/>
        </w:rPr>
        <w:t xml:space="preserve"> edificio tradicional (Montiel y Terán, 2013). Es posible apreciar demandas</w:t>
      </w:r>
      <w:r>
        <w:rPr>
          <w:rFonts w:ascii="Times New Roman" w:hAnsi="Times New Roman" w:cs="Times New Roman"/>
          <w:lang w:val="es-MX"/>
        </w:rPr>
        <w:t xml:space="preserve"> severas</w:t>
      </w:r>
      <w:r w:rsidRPr="00870DC9">
        <w:rPr>
          <w:rFonts w:ascii="Times New Roman" w:hAnsi="Times New Roman" w:cs="Times New Roman"/>
          <w:lang w:val="es-MX"/>
        </w:rPr>
        <w:t xml:space="preserve"> de rotación plástica para el caso de </w:t>
      </w:r>
      <w:r w:rsidR="00D80040">
        <w:rPr>
          <w:rFonts w:ascii="Times New Roman" w:hAnsi="Times New Roman" w:cs="Times New Roman"/>
          <w:lang w:val="es-MX"/>
        </w:rPr>
        <w:t xml:space="preserve">las </w:t>
      </w:r>
      <w:r w:rsidRPr="00870DC9">
        <w:rPr>
          <w:rFonts w:ascii="Times New Roman" w:hAnsi="Times New Roman" w:cs="Times New Roman"/>
          <w:lang w:val="es-MX"/>
        </w:rPr>
        <w:t>vigas exteriores (figura 1</w:t>
      </w:r>
      <w:r w:rsidR="00EF7AD3">
        <w:rPr>
          <w:rFonts w:ascii="Times New Roman" w:hAnsi="Times New Roman" w:cs="Times New Roman"/>
          <w:lang w:val="es-MX"/>
        </w:rPr>
        <w:t>2</w:t>
      </w:r>
      <w:r w:rsidRPr="00870DC9">
        <w:rPr>
          <w:rFonts w:ascii="Times New Roman" w:hAnsi="Times New Roman" w:cs="Times New Roman"/>
          <w:lang w:val="es-MX"/>
        </w:rPr>
        <w:t>a)</w:t>
      </w:r>
      <w:r>
        <w:rPr>
          <w:rFonts w:ascii="Times New Roman" w:hAnsi="Times New Roman" w:cs="Times New Roman"/>
          <w:lang w:val="es-MX"/>
        </w:rPr>
        <w:t>. El valor de estas rotaciones es tan grande que no alcanzan a satis</w:t>
      </w:r>
      <w:r w:rsidR="00D80040">
        <w:rPr>
          <w:rFonts w:ascii="Times New Roman" w:hAnsi="Times New Roman" w:cs="Times New Roman"/>
          <w:lang w:val="es-MX"/>
        </w:rPr>
        <w:t xml:space="preserve">facer el nivel de desempeño de </w:t>
      </w:r>
      <w:r w:rsidR="00D80040" w:rsidRPr="00D80040">
        <w:rPr>
          <w:rFonts w:ascii="Times New Roman" w:hAnsi="Times New Roman" w:cs="Times New Roman"/>
          <w:i/>
          <w:lang w:val="es-MX"/>
        </w:rPr>
        <w:t>S</w:t>
      </w:r>
      <w:r w:rsidRPr="00D80040">
        <w:rPr>
          <w:rFonts w:ascii="Times New Roman" w:hAnsi="Times New Roman" w:cs="Times New Roman"/>
          <w:i/>
          <w:lang w:val="es-MX"/>
        </w:rPr>
        <w:t xml:space="preserve">eguridad de </w:t>
      </w:r>
      <w:r w:rsidR="00D80040" w:rsidRPr="00D80040">
        <w:rPr>
          <w:rFonts w:ascii="Times New Roman" w:hAnsi="Times New Roman" w:cs="Times New Roman"/>
          <w:i/>
          <w:lang w:val="es-MX"/>
        </w:rPr>
        <w:t>V</w:t>
      </w:r>
      <w:r w:rsidRPr="00D80040">
        <w:rPr>
          <w:rFonts w:ascii="Times New Roman" w:hAnsi="Times New Roman" w:cs="Times New Roman"/>
          <w:i/>
          <w:lang w:val="es-MX"/>
        </w:rPr>
        <w:t>ida</w:t>
      </w:r>
      <w:r>
        <w:rPr>
          <w:rFonts w:ascii="Times New Roman" w:hAnsi="Times New Roman" w:cs="Times New Roman"/>
          <w:lang w:val="es-MX"/>
        </w:rPr>
        <w:t>. E</w:t>
      </w:r>
      <w:r w:rsidRPr="00870DC9">
        <w:rPr>
          <w:rFonts w:ascii="Times New Roman" w:hAnsi="Times New Roman" w:cs="Times New Roman"/>
          <w:lang w:val="es-MX"/>
        </w:rPr>
        <w:t xml:space="preserve">n el caso de </w:t>
      </w:r>
      <w:r>
        <w:rPr>
          <w:rFonts w:ascii="Times New Roman" w:hAnsi="Times New Roman" w:cs="Times New Roman"/>
          <w:lang w:val="es-MX"/>
        </w:rPr>
        <w:t xml:space="preserve">las </w:t>
      </w:r>
      <w:r w:rsidRPr="00870DC9">
        <w:rPr>
          <w:rFonts w:ascii="Times New Roman" w:hAnsi="Times New Roman" w:cs="Times New Roman"/>
          <w:lang w:val="es-MX"/>
        </w:rPr>
        <w:t>columnas</w:t>
      </w:r>
      <w:r w:rsidR="00D80040">
        <w:rPr>
          <w:rFonts w:ascii="Times New Roman" w:hAnsi="Times New Roman" w:cs="Times New Roman"/>
          <w:lang w:val="es-MX"/>
        </w:rPr>
        <w:t xml:space="preserve"> </w:t>
      </w:r>
      <w:r w:rsidR="00D80040">
        <w:rPr>
          <w:rFonts w:ascii="Times New Roman" w:hAnsi="Times New Roman" w:cs="Times New Roman"/>
          <w:lang w:val="es-MX"/>
        </w:rPr>
        <w:lastRenderedPageBreak/>
        <w:t>perimetrales</w:t>
      </w:r>
      <w:r>
        <w:rPr>
          <w:rFonts w:ascii="Times New Roman" w:hAnsi="Times New Roman" w:cs="Times New Roman"/>
          <w:lang w:val="es-MX"/>
        </w:rPr>
        <w:t>,</w:t>
      </w:r>
      <w:r w:rsidRPr="00870DC9">
        <w:rPr>
          <w:rFonts w:ascii="Times New Roman" w:hAnsi="Times New Roman" w:cs="Times New Roman"/>
          <w:lang w:val="es-MX"/>
        </w:rPr>
        <w:t xml:space="preserve"> se </w:t>
      </w:r>
      <w:r>
        <w:rPr>
          <w:rFonts w:ascii="Times New Roman" w:hAnsi="Times New Roman" w:cs="Times New Roman"/>
          <w:lang w:val="es-MX"/>
        </w:rPr>
        <w:t>observan</w:t>
      </w:r>
      <w:r w:rsidRPr="00870DC9">
        <w:rPr>
          <w:rFonts w:ascii="Times New Roman" w:hAnsi="Times New Roman" w:cs="Times New Roman"/>
          <w:lang w:val="es-MX"/>
        </w:rPr>
        <w:t xml:space="preserve"> </w:t>
      </w:r>
      <w:r w:rsidR="00D80040">
        <w:rPr>
          <w:rFonts w:ascii="Times New Roman" w:hAnsi="Times New Roman" w:cs="Times New Roman"/>
          <w:lang w:val="es-MX"/>
        </w:rPr>
        <w:t xml:space="preserve">rotaciones </w:t>
      </w:r>
      <w:r>
        <w:rPr>
          <w:rFonts w:ascii="Times New Roman" w:hAnsi="Times New Roman" w:cs="Times New Roman"/>
          <w:lang w:val="es-MX"/>
        </w:rPr>
        <w:t>ligeramente mayores que</w:t>
      </w:r>
      <w:r w:rsidRPr="00870DC9">
        <w:rPr>
          <w:rFonts w:ascii="Times New Roman" w:hAnsi="Times New Roman" w:cs="Times New Roman"/>
          <w:lang w:val="es-MX"/>
        </w:rPr>
        <w:t xml:space="preserve"> 0.03</w:t>
      </w:r>
      <w:r>
        <w:rPr>
          <w:rFonts w:ascii="Times New Roman" w:hAnsi="Times New Roman" w:cs="Times New Roman"/>
          <w:lang w:val="es-MX"/>
        </w:rPr>
        <w:t>, lo que implica un nivel de daño extrem</w:t>
      </w:r>
      <w:r w:rsidR="00D80040">
        <w:rPr>
          <w:rFonts w:ascii="Times New Roman" w:hAnsi="Times New Roman" w:cs="Times New Roman"/>
          <w:lang w:val="es-MX"/>
        </w:rPr>
        <w:t>o</w:t>
      </w:r>
      <w:r>
        <w:rPr>
          <w:rFonts w:ascii="Times New Roman" w:hAnsi="Times New Roman" w:cs="Times New Roman"/>
          <w:lang w:val="es-MX"/>
        </w:rPr>
        <w:t xml:space="preserve">. </w:t>
      </w:r>
    </w:p>
    <w:p w:rsidR="00BD295B" w:rsidRDefault="00BD295B" w:rsidP="00BD295B">
      <w:pPr>
        <w:jc w:val="center"/>
        <w:rPr>
          <w:lang w:val="es-MX"/>
        </w:rPr>
      </w:pPr>
      <w:r w:rsidRPr="00D368D7">
        <w:rPr>
          <w:rFonts w:ascii="Arial" w:hAnsi="Arial" w:cs="Arial"/>
          <w:b/>
          <w:i/>
          <w:sz w:val="18"/>
          <w:szCs w:val="18"/>
          <w:lang w:val="es-MX"/>
        </w:rPr>
        <w:t>a)</w:t>
      </w:r>
      <w:r w:rsidRPr="001E0650">
        <w:rPr>
          <w:snapToGrid w:val="0"/>
          <w:color w:val="000000"/>
          <w:w w:val="0"/>
          <w:sz w:val="0"/>
          <w:szCs w:val="0"/>
          <w:u w:color="000000"/>
          <w:bdr w:val="none" w:sz="0" w:space="0" w:color="000000"/>
          <w:shd w:val="clear" w:color="000000" w:fill="000000"/>
        </w:rPr>
        <w:t xml:space="preserve"> </w:t>
      </w:r>
      <w:r>
        <w:rPr>
          <w:rFonts w:ascii="Arial" w:hAnsi="Arial" w:cs="Arial"/>
          <w:b/>
          <w:i/>
          <w:noProof/>
          <w:sz w:val="18"/>
          <w:szCs w:val="18"/>
          <w:lang w:val="es-MX" w:eastAsia="es-MX"/>
        </w:rPr>
        <w:drawing>
          <wp:inline distT="0" distB="0" distL="0" distR="0">
            <wp:extent cx="2246400" cy="1767600"/>
            <wp:effectExtent l="0" t="0" r="1905" b="4445"/>
            <wp:docPr id="23" name="Imagen 23" descr="D:\UAM_Azc\DIAGRID_114m\RotPLASTVig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UAM_Azc\DIAGRID_114m\RotPLASTVigas.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46400" cy="1767600"/>
                    </a:xfrm>
                    <a:prstGeom prst="rect">
                      <a:avLst/>
                    </a:prstGeom>
                    <a:noFill/>
                    <a:ln>
                      <a:noFill/>
                    </a:ln>
                  </pic:spPr>
                </pic:pic>
              </a:graphicData>
            </a:graphic>
          </wp:inline>
        </w:drawing>
      </w:r>
      <w:r w:rsidRPr="00D368D7">
        <w:rPr>
          <w:rFonts w:ascii="Arial" w:hAnsi="Arial" w:cs="Arial"/>
          <w:b/>
          <w:i/>
          <w:sz w:val="18"/>
          <w:szCs w:val="18"/>
          <w:lang w:val="es-MX"/>
        </w:rPr>
        <w:t xml:space="preserve"> b)</w:t>
      </w:r>
      <w:r w:rsidRPr="001E0650">
        <w:rPr>
          <w:snapToGrid w:val="0"/>
          <w:color w:val="000000"/>
          <w:w w:val="0"/>
          <w:sz w:val="0"/>
          <w:szCs w:val="0"/>
          <w:u w:color="000000"/>
          <w:bdr w:val="none" w:sz="0" w:space="0" w:color="000000"/>
          <w:shd w:val="clear" w:color="000000" w:fill="000000"/>
        </w:rPr>
        <w:t xml:space="preserve"> </w:t>
      </w:r>
      <w:r>
        <w:rPr>
          <w:rFonts w:ascii="Arial" w:hAnsi="Arial" w:cs="Arial"/>
          <w:b/>
          <w:i/>
          <w:noProof/>
          <w:sz w:val="18"/>
          <w:szCs w:val="18"/>
          <w:lang w:val="es-MX" w:eastAsia="es-MX"/>
        </w:rPr>
        <w:drawing>
          <wp:inline distT="0" distB="0" distL="0" distR="0">
            <wp:extent cx="2246400" cy="1767600"/>
            <wp:effectExtent l="0" t="0" r="1905" b="4445"/>
            <wp:docPr id="24" name="Imagen 24" descr="D:\UAM_Azc\DIAGRID_114m\RotPLASTCO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UAM_Azc\DIAGRID_114m\RotPLASTCOL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46400" cy="1767600"/>
                    </a:xfrm>
                    <a:prstGeom prst="rect">
                      <a:avLst/>
                    </a:prstGeom>
                    <a:noFill/>
                    <a:ln>
                      <a:noFill/>
                    </a:ln>
                  </pic:spPr>
                </pic:pic>
              </a:graphicData>
            </a:graphic>
          </wp:inline>
        </w:drawing>
      </w:r>
    </w:p>
    <w:p w:rsidR="00BD295B" w:rsidRPr="00D27261" w:rsidRDefault="00BD295B" w:rsidP="00D27261">
      <w:pPr>
        <w:pStyle w:val="Ttulo6"/>
        <w:jc w:val="center"/>
        <w:rPr>
          <w:rFonts w:ascii="Times New Roman" w:eastAsiaTheme="minorHAnsi" w:hAnsi="Times New Roman"/>
          <w:b w:val="0"/>
          <w:bCs w:val="0"/>
          <w:color w:val="231F20"/>
          <w:sz w:val="20"/>
          <w:szCs w:val="20"/>
          <w:lang w:val="es-MX"/>
        </w:rPr>
      </w:pPr>
      <w:r w:rsidRPr="00D27261">
        <w:rPr>
          <w:rFonts w:ascii="Times New Roman" w:eastAsiaTheme="minorHAnsi" w:hAnsi="Times New Roman"/>
          <w:b w:val="0"/>
          <w:bCs w:val="0"/>
          <w:color w:val="231F20"/>
          <w:sz w:val="20"/>
          <w:szCs w:val="20"/>
          <w:lang w:val="es-MX"/>
        </w:rPr>
        <w:t>Figura 1</w:t>
      </w:r>
      <w:r w:rsidR="00202540">
        <w:rPr>
          <w:rFonts w:ascii="Times New Roman" w:eastAsiaTheme="minorHAnsi" w:hAnsi="Times New Roman"/>
          <w:b w:val="0"/>
          <w:bCs w:val="0"/>
          <w:color w:val="231F20"/>
          <w:sz w:val="20"/>
          <w:szCs w:val="20"/>
          <w:lang w:val="es-MX"/>
        </w:rPr>
        <w:t>2</w:t>
      </w:r>
      <w:r w:rsidRPr="00D27261">
        <w:rPr>
          <w:rFonts w:ascii="Times New Roman" w:eastAsiaTheme="minorHAnsi" w:hAnsi="Times New Roman"/>
          <w:b w:val="0"/>
          <w:bCs w:val="0"/>
          <w:color w:val="231F20"/>
          <w:sz w:val="20"/>
          <w:szCs w:val="20"/>
          <w:lang w:val="es-MX"/>
        </w:rPr>
        <w:t>. Rotaciones plásticas observadas en el edificio tradicional. a) Vigas b) Columnas</w:t>
      </w:r>
    </w:p>
    <w:p w:rsidR="00BD295B" w:rsidRDefault="00BD295B" w:rsidP="00BD295B">
      <w:pPr>
        <w:rPr>
          <w:lang w:val="es-MX"/>
        </w:rPr>
      </w:pPr>
    </w:p>
    <w:p w:rsidR="00BD295B" w:rsidRPr="00870DC9" w:rsidRDefault="00BD295B" w:rsidP="004542FA">
      <w:pPr>
        <w:rPr>
          <w:rFonts w:ascii="Times New Roman" w:hAnsi="Times New Roman" w:cs="Times New Roman"/>
          <w:lang w:val="es-MX"/>
        </w:rPr>
      </w:pPr>
      <w:r w:rsidRPr="00870DC9">
        <w:rPr>
          <w:rFonts w:ascii="Times New Roman" w:hAnsi="Times New Roman" w:cs="Times New Roman"/>
          <w:lang w:val="es-MX"/>
        </w:rPr>
        <w:t>En la figura 1</w:t>
      </w:r>
      <w:r w:rsidR="00202540">
        <w:rPr>
          <w:rFonts w:ascii="Times New Roman" w:hAnsi="Times New Roman" w:cs="Times New Roman"/>
          <w:lang w:val="es-MX"/>
        </w:rPr>
        <w:t>3</w:t>
      </w:r>
      <w:r w:rsidRPr="00870DC9">
        <w:rPr>
          <w:rFonts w:ascii="Times New Roman" w:hAnsi="Times New Roman" w:cs="Times New Roman"/>
          <w:lang w:val="es-MX"/>
        </w:rPr>
        <w:t xml:space="preserve"> se </w:t>
      </w:r>
      <w:r w:rsidR="004542FA">
        <w:rPr>
          <w:rFonts w:ascii="Times New Roman" w:hAnsi="Times New Roman" w:cs="Times New Roman"/>
          <w:lang w:val="es-MX"/>
        </w:rPr>
        <w:t>ilustra las plastificaciones que exhiben los elementos estructurales del sistema innovador para el movimiento del terreno que le induce las mayores demandas plásticas. E</w:t>
      </w:r>
      <w:r w:rsidRPr="00870DC9">
        <w:rPr>
          <w:rFonts w:ascii="Times New Roman" w:hAnsi="Times New Roman" w:cs="Times New Roman"/>
          <w:lang w:val="es-MX"/>
        </w:rPr>
        <w:t xml:space="preserve">s posible observar que </w:t>
      </w:r>
      <w:r w:rsidR="004542FA">
        <w:rPr>
          <w:rFonts w:ascii="Times New Roman" w:hAnsi="Times New Roman" w:cs="Times New Roman"/>
          <w:lang w:val="es-MX"/>
        </w:rPr>
        <w:t>el</w:t>
      </w:r>
      <w:r w:rsidRPr="00870DC9">
        <w:rPr>
          <w:rFonts w:ascii="Times New Roman" w:hAnsi="Times New Roman" w:cs="Times New Roman"/>
          <w:lang w:val="es-MX"/>
        </w:rPr>
        <w:t xml:space="preserve"> daño se presenta de manera incipiente </w:t>
      </w:r>
      <w:r w:rsidR="004542FA">
        <w:rPr>
          <w:rFonts w:ascii="Times New Roman" w:hAnsi="Times New Roman" w:cs="Times New Roman"/>
          <w:lang w:val="es-MX"/>
        </w:rPr>
        <w:t xml:space="preserve">en un número reducido de </w:t>
      </w:r>
      <w:r w:rsidR="00D80040">
        <w:rPr>
          <w:rFonts w:ascii="Times New Roman" w:hAnsi="Times New Roman" w:cs="Times New Roman"/>
          <w:lang w:val="es-MX"/>
        </w:rPr>
        <w:t xml:space="preserve">las </w:t>
      </w:r>
      <w:r w:rsidR="004542FA">
        <w:rPr>
          <w:rFonts w:ascii="Times New Roman" w:hAnsi="Times New Roman" w:cs="Times New Roman"/>
          <w:lang w:val="es-MX"/>
        </w:rPr>
        <w:t>diagonales que conforman la</w:t>
      </w:r>
      <w:r w:rsidRPr="00870DC9">
        <w:rPr>
          <w:rFonts w:ascii="Times New Roman" w:hAnsi="Times New Roman" w:cs="Times New Roman"/>
          <w:lang w:val="es-MX"/>
        </w:rPr>
        <w:t xml:space="preserve"> rejilla rígida</w:t>
      </w:r>
      <w:r w:rsidR="004542FA">
        <w:rPr>
          <w:rFonts w:ascii="Times New Roman" w:hAnsi="Times New Roman" w:cs="Times New Roman"/>
          <w:lang w:val="es-MX"/>
        </w:rPr>
        <w:t>. L</w:t>
      </w:r>
      <w:r w:rsidRPr="00870DC9">
        <w:rPr>
          <w:rFonts w:ascii="Times New Roman" w:hAnsi="Times New Roman" w:cs="Times New Roman"/>
          <w:lang w:val="es-MX"/>
        </w:rPr>
        <w:t xml:space="preserve">os marcos internos destinados a soportar carga gravitacional no </w:t>
      </w:r>
      <w:r w:rsidR="004542FA">
        <w:rPr>
          <w:rFonts w:ascii="Times New Roman" w:hAnsi="Times New Roman" w:cs="Times New Roman"/>
          <w:lang w:val="es-MX"/>
        </w:rPr>
        <w:t>i</w:t>
      </w:r>
      <w:r w:rsidRPr="00870DC9">
        <w:rPr>
          <w:rFonts w:ascii="Times New Roman" w:hAnsi="Times New Roman" w:cs="Times New Roman"/>
          <w:lang w:val="es-MX"/>
        </w:rPr>
        <w:t>ngres</w:t>
      </w:r>
      <w:r w:rsidR="004542FA">
        <w:rPr>
          <w:rFonts w:ascii="Times New Roman" w:hAnsi="Times New Roman" w:cs="Times New Roman"/>
          <w:lang w:val="es-MX"/>
        </w:rPr>
        <w:t>an</w:t>
      </w:r>
      <w:r w:rsidRPr="00870DC9">
        <w:rPr>
          <w:rFonts w:ascii="Times New Roman" w:hAnsi="Times New Roman" w:cs="Times New Roman"/>
          <w:lang w:val="es-MX"/>
        </w:rPr>
        <w:t xml:space="preserve"> al intervalo de comportamiento plástico</w:t>
      </w:r>
      <w:r w:rsidR="004542FA">
        <w:rPr>
          <w:rFonts w:ascii="Times New Roman" w:hAnsi="Times New Roman" w:cs="Times New Roman"/>
          <w:lang w:val="es-MX"/>
        </w:rPr>
        <w:t xml:space="preserve"> y</w:t>
      </w:r>
      <w:r w:rsidR="00D80040">
        <w:rPr>
          <w:rFonts w:ascii="Times New Roman" w:hAnsi="Times New Roman" w:cs="Times New Roman"/>
          <w:lang w:val="es-MX"/>
        </w:rPr>
        <w:t>, por tanto,</w:t>
      </w:r>
      <w:r w:rsidR="004542FA">
        <w:rPr>
          <w:rFonts w:ascii="Times New Roman" w:hAnsi="Times New Roman" w:cs="Times New Roman"/>
          <w:lang w:val="es-MX"/>
        </w:rPr>
        <w:t xml:space="preserve"> quedan libres de daño estructural.</w:t>
      </w:r>
    </w:p>
    <w:p w:rsidR="00BD295B" w:rsidRDefault="00BD295B" w:rsidP="00BD295B">
      <w:pPr>
        <w:jc w:val="center"/>
        <w:rPr>
          <w:lang w:val="es-MX"/>
        </w:rPr>
      </w:pPr>
      <w:r w:rsidRPr="00D368D7">
        <w:rPr>
          <w:rFonts w:ascii="Arial" w:hAnsi="Arial" w:cs="Arial"/>
          <w:b/>
          <w:i/>
          <w:sz w:val="18"/>
          <w:szCs w:val="18"/>
          <w:lang w:val="es-MX"/>
        </w:rPr>
        <w:t>a)</w:t>
      </w:r>
      <w:r>
        <w:rPr>
          <w:noProof/>
          <w:lang w:val="es-MX" w:eastAsia="es-MX"/>
        </w:rPr>
        <w:drawing>
          <wp:inline distT="0" distB="0" distL="0" distR="0">
            <wp:extent cx="2473200" cy="1998000"/>
            <wp:effectExtent l="0" t="0" r="0" b="0"/>
            <wp:docPr id="28" name="Imagen 28" descr="G:\DIAGRID_114m\Sismos09-10\SISMOMARCOINTERN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G:\DIAGRID_114m\Sismos09-10\SISMOMARCOINTERNO.b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73200" cy="1998000"/>
                    </a:xfrm>
                    <a:prstGeom prst="rect">
                      <a:avLst/>
                    </a:prstGeom>
                    <a:noFill/>
                    <a:ln>
                      <a:noFill/>
                    </a:ln>
                  </pic:spPr>
                </pic:pic>
              </a:graphicData>
            </a:graphic>
          </wp:inline>
        </w:drawing>
      </w:r>
      <w:r>
        <w:rPr>
          <w:lang w:val="es-MX"/>
        </w:rPr>
        <w:t xml:space="preserve">  </w:t>
      </w:r>
      <w:r w:rsidRPr="00D368D7">
        <w:rPr>
          <w:b/>
          <w:i/>
          <w:sz w:val="18"/>
          <w:szCs w:val="18"/>
          <w:lang w:val="es-MX"/>
        </w:rPr>
        <w:t>b)</w:t>
      </w:r>
      <w:r>
        <w:rPr>
          <w:noProof/>
          <w:lang w:val="es-MX" w:eastAsia="es-MX"/>
        </w:rPr>
        <w:drawing>
          <wp:inline distT="0" distB="0" distL="0" distR="0">
            <wp:extent cx="2449048" cy="1980000"/>
            <wp:effectExtent l="0" t="0" r="0" b="0"/>
            <wp:docPr id="9" name="Imagen 9" descr="G:\DIAGRID_114m\Sismos09-10\SISMODIAGRI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G:\DIAGRID_114m\Sismos09-10\SISMODIAGRID.b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49048" cy="1980000"/>
                    </a:xfrm>
                    <a:prstGeom prst="rect">
                      <a:avLst/>
                    </a:prstGeom>
                    <a:noFill/>
                    <a:ln>
                      <a:noFill/>
                    </a:ln>
                  </pic:spPr>
                </pic:pic>
              </a:graphicData>
            </a:graphic>
          </wp:inline>
        </w:drawing>
      </w:r>
    </w:p>
    <w:p w:rsidR="00BD295B" w:rsidRPr="00D27261" w:rsidRDefault="00BD295B" w:rsidP="00D27261">
      <w:pPr>
        <w:pStyle w:val="Ttulo6"/>
        <w:jc w:val="center"/>
        <w:rPr>
          <w:rFonts w:ascii="Times New Roman" w:eastAsiaTheme="minorHAnsi" w:hAnsi="Times New Roman"/>
          <w:b w:val="0"/>
          <w:bCs w:val="0"/>
          <w:color w:val="231F20"/>
          <w:sz w:val="20"/>
          <w:szCs w:val="20"/>
          <w:lang w:val="es-MX"/>
        </w:rPr>
      </w:pPr>
      <w:r w:rsidRPr="00D27261">
        <w:rPr>
          <w:rFonts w:ascii="Times New Roman" w:eastAsiaTheme="minorHAnsi" w:hAnsi="Times New Roman"/>
          <w:b w:val="0"/>
          <w:bCs w:val="0"/>
          <w:color w:val="231F20"/>
          <w:sz w:val="20"/>
          <w:szCs w:val="20"/>
          <w:lang w:val="es-MX"/>
        </w:rPr>
        <w:t>Figura 1</w:t>
      </w:r>
      <w:r w:rsidR="00202540">
        <w:rPr>
          <w:rFonts w:ascii="Times New Roman" w:eastAsiaTheme="minorHAnsi" w:hAnsi="Times New Roman"/>
          <w:b w:val="0"/>
          <w:bCs w:val="0"/>
          <w:color w:val="231F20"/>
          <w:sz w:val="20"/>
          <w:szCs w:val="20"/>
          <w:lang w:val="es-MX"/>
        </w:rPr>
        <w:t>3</w:t>
      </w:r>
      <w:r w:rsidRPr="00D27261">
        <w:rPr>
          <w:rFonts w:ascii="Times New Roman" w:eastAsiaTheme="minorHAnsi" w:hAnsi="Times New Roman"/>
          <w:b w:val="0"/>
          <w:bCs w:val="0"/>
          <w:color w:val="231F20"/>
          <w:sz w:val="20"/>
          <w:szCs w:val="20"/>
          <w:lang w:val="es-MX"/>
        </w:rPr>
        <w:t>. Estado de daño en sistema innovador. a) Marco interior b) DIAGRID</w:t>
      </w:r>
    </w:p>
    <w:p w:rsidR="00FE5311" w:rsidRDefault="00FE5311" w:rsidP="007D6E58">
      <w:pPr>
        <w:rPr>
          <w:lang w:val="es-MX"/>
        </w:rPr>
      </w:pPr>
    </w:p>
    <w:p w:rsidR="00D80040" w:rsidRDefault="00D80040" w:rsidP="00CD1A85">
      <w:pPr>
        <w:jc w:val="center"/>
        <w:rPr>
          <w:rFonts w:ascii="Times New Roman" w:hAnsi="Times New Roman" w:cs="Times New Roman"/>
          <w:b/>
          <w:lang w:val="es-MX"/>
        </w:rPr>
      </w:pPr>
    </w:p>
    <w:p w:rsidR="009D1BBC" w:rsidRPr="00202540" w:rsidRDefault="00BD295B" w:rsidP="00202540">
      <w:pPr>
        <w:pStyle w:val="Ttulo2"/>
        <w:jc w:val="center"/>
        <w:rPr>
          <w:rFonts w:ascii="Times New Roman" w:hAnsi="Times New Roman" w:cs="Times New Roman"/>
          <w:b/>
          <w:color w:val="auto"/>
          <w:sz w:val="22"/>
          <w:szCs w:val="22"/>
          <w:lang w:val="es-MX"/>
        </w:rPr>
      </w:pPr>
      <w:r w:rsidRPr="00202540">
        <w:rPr>
          <w:rFonts w:ascii="Times New Roman" w:hAnsi="Times New Roman" w:cs="Times New Roman"/>
          <w:b/>
          <w:color w:val="auto"/>
          <w:sz w:val="22"/>
          <w:szCs w:val="22"/>
          <w:lang w:val="es-MX"/>
        </w:rPr>
        <w:t xml:space="preserve">ANÁLISIS DE </w:t>
      </w:r>
      <w:r w:rsidR="008870FC" w:rsidRPr="00202540">
        <w:rPr>
          <w:rFonts w:ascii="Times New Roman" w:hAnsi="Times New Roman" w:cs="Times New Roman"/>
          <w:b/>
          <w:color w:val="auto"/>
          <w:sz w:val="22"/>
          <w:szCs w:val="22"/>
          <w:lang w:val="es-MX"/>
        </w:rPr>
        <w:t>EMISIONES DE DIÓXIDO DE CARBONO</w:t>
      </w:r>
      <w:r w:rsidR="009D1BBC" w:rsidRPr="00202540">
        <w:rPr>
          <w:rFonts w:ascii="Times New Roman" w:hAnsi="Times New Roman" w:cs="Times New Roman"/>
          <w:b/>
          <w:color w:val="auto"/>
          <w:sz w:val="22"/>
          <w:szCs w:val="22"/>
          <w:lang w:val="es-MX"/>
        </w:rPr>
        <w:t xml:space="preserve"> </w:t>
      </w:r>
    </w:p>
    <w:p w:rsidR="00383FF0" w:rsidRDefault="00383FF0" w:rsidP="00087872">
      <w:pPr>
        <w:rPr>
          <w:rFonts w:ascii="Times New Roman" w:hAnsi="Times New Roman" w:cs="Times New Roman"/>
        </w:rPr>
      </w:pPr>
    </w:p>
    <w:p w:rsidR="009D1BBC" w:rsidRPr="00A933DC" w:rsidRDefault="00CD1A85" w:rsidP="00087872">
      <w:pPr>
        <w:rPr>
          <w:rFonts w:ascii="Times New Roman" w:hAnsi="Times New Roman" w:cs="Times New Roman"/>
        </w:rPr>
      </w:pPr>
      <w:r>
        <w:rPr>
          <w:rFonts w:ascii="Times New Roman" w:hAnsi="Times New Roman" w:cs="Times New Roman"/>
        </w:rPr>
        <w:t>La</w:t>
      </w:r>
      <w:r w:rsidR="009D1BBC" w:rsidRPr="00324B6D">
        <w:rPr>
          <w:rFonts w:ascii="Times New Roman" w:hAnsi="Times New Roman" w:cs="Times New Roman"/>
        </w:rPr>
        <w:t xml:space="preserve"> tabla 1 presenta la cuantificación de concreto, acero de refuerzo y acero estructural empleado en l</w:t>
      </w:r>
      <w:r>
        <w:rPr>
          <w:rFonts w:ascii="Times New Roman" w:hAnsi="Times New Roman" w:cs="Times New Roman"/>
        </w:rPr>
        <w:t>os</w:t>
      </w:r>
      <w:r w:rsidR="009D1BBC" w:rsidRPr="00324B6D">
        <w:rPr>
          <w:rFonts w:ascii="Times New Roman" w:hAnsi="Times New Roman" w:cs="Times New Roman"/>
        </w:rPr>
        <w:t xml:space="preserve"> edificio</w:t>
      </w:r>
      <w:r w:rsidR="00A20C43">
        <w:rPr>
          <w:rFonts w:ascii="Times New Roman" w:hAnsi="Times New Roman" w:cs="Times New Roman"/>
        </w:rPr>
        <w:t>s</w:t>
      </w:r>
      <w:r w:rsidR="009D1BBC" w:rsidRPr="00324B6D">
        <w:rPr>
          <w:rFonts w:ascii="Times New Roman" w:hAnsi="Times New Roman" w:cs="Times New Roman"/>
        </w:rPr>
        <w:t xml:space="preserve"> tradicional </w:t>
      </w:r>
      <w:r>
        <w:rPr>
          <w:rFonts w:ascii="Times New Roman" w:hAnsi="Times New Roman" w:cs="Times New Roman"/>
        </w:rPr>
        <w:t>e innovador</w:t>
      </w:r>
      <w:r w:rsidR="009D1BBC" w:rsidRPr="00324B6D">
        <w:rPr>
          <w:rFonts w:ascii="Times New Roman" w:hAnsi="Times New Roman" w:cs="Times New Roman"/>
        </w:rPr>
        <w:t xml:space="preserve">. </w:t>
      </w:r>
      <w:r>
        <w:rPr>
          <w:rFonts w:ascii="Times New Roman" w:hAnsi="Times New Roman" w:cs="Times New Roman"/>
        </w:rPr>
        <w:t>Bajo la c</w:t>
      </w:r>
      <w:r w:rsidR="009D1BBC" w:rsidRPr="00324B6D">
        <w:rPr>
          <w:rFonts w:ascii="Times New Roman" w:hAnsi="Times New Roman" w:cs="Times New Roman"/>
        </w:rPr>
        <w:t>onsidera</w:t>
      </w:r>
      <w:r>
        <w:rPr>
          <w:rFonts w:ascii="Times New Roman" w:hAnsi="Times New Roman" w:cs="Times New Roman"/>
        </w:rPr>
        <w:t>ción de</w:t>
      </w:r>
      <w:r w:rsidR="009D1BBC" w:rsidRPr="00324B6D">
        <w:rPr>
          <w:rFonts w:ascii="Times New Roman" w:hAnsi="Times New Roman" w:cs="Times New Roman"/>
        </w:rPr>
        <w:t xml:space="preserve"> los factores de emisión </w:t>
      </w:r>
      <w:r>
        <w:rPr>
          <w:rFonts w:ascii="Times New Roman" w:hAnsi="Times New Roman" w:cs="Times New Roman"/>
        </w:rPr>
        <w:t>reportados</w:t>
      </w:r>
      <w:r w:rsidR="009D1BBC" w:rsidRPr="00324B6D">
        <w:rPr>
          <w:rFonts w:ascii="Times New Roman" w:hAnsi="Times New Roman" w:cs="Times New Roman"/>
        </w:rPr>
        <w:t xml:space="preserve"> anteriormente, la </w:t>
      </w:r>
      <w:r>
        <w:rPr>
          <w:rFonts w:ascii="Times New Roman" w:hAnsi="Times New Roman" w:cs="Times New Roman"/>
        </w:rPr>
        <w:t>t</w:t>
      </w:r>
      <w:r w:rsidR="009D1BBC" w:rsidRPr="00324B6D">
        <w:rPr>
          <w:rFonts w:ascii="Times New Roman" w:hAnsi="Times New Roman" w:cs="Times New Roman"/>
        </w:rPr>
        <w:t>abla 2 indica</w:t>
      </w:r>
      <w:r>
        <w:rPr>
          <w:rFonts w:ascii="Times New Roman" w:hAnsi="Times New Roman" w:cs="Times New Roman"/>
        </w:rPr>
        <w:t>, para ambas versiones del edificio,</w:t>
      </w:r>
      <w:r w:rsidR="009D1BBC" w:rsidRPr="00324B6D">
        <w:rPr>
          <w:rFonts w:ascii="Times New Roman" w:hAnsi="Times New Roman" w:cs="Times New Roman"/>
        </w:rPr>
        <w:t xml:space="preserve"> las emisiones </w:t>
      </w:r>
      <w:r>
        <w:rPr>
          <w:rFonts w:ascii="Times New Roman" w:hAnsi="Times New Roman" w:cs="Times New Roman"/>
        </w:rPr>
        <w:t>correspondientes a</w:t>
      </w:r>
      <w:r w:rsidR="009D1BBC" w:rsidRPr="00324B6D">
        <w:rPr>
          <w:rFonts w:ascii="Times New Roman" w:hAnsi="Times New Roman" w:cs="Times New Roman"/>
        </w:rPr>
        <w:t xml:space="preserve"> cada material. </w:t>
      </w:r>
      <w:r>
        <w:rPr>
          <w:rFonts w:ascii="Times New Roman" w:hAnsi="Times New Roman" w:cs="Times New Roman"/>
        </w:rPr>
        <w:t>Es importante mencionar</w:t>
      </w:r>
      <w:r w:rsidR="009D1BBC" w:rsidRPr="00324B6D">
        <w:rPr>
          <w:rFonts w:ascii="Times New Roman" w:hAnsi="Times New Roman" w:cs="Times New Roman"/>
        </w:rPr>
        <w:t xml:space="preserve"> que se </w:t>
      </w:r>
      <w:r w:rsidR="00087872" w:rsidRPr="00324B6D">
        <w:rPr>
          <w:rFonts w:ascii="Times New Roman" w:hAnsi="Times New Roman" w:cs="Times New Roman"/>
        </w:rPr>
        <w:t>consideró</w:t>
      </w:r>
      <w:r w:rsidR="009D1BBC" w:rsidRPr="00324B6D">
        <w:rPr>
          <w:rFonts w:ascii="Times New Roman" w:hAnsi="Times New Roman" w:cs="Times New Roman"/>
        </w:rPr>
        <w:t xml:space="preserve"> </w:t>
      </w:r>
      <w:r>
        <w:rPr>
          <w:rFonts w:ascii="Times New Roman" w:hAnsi="Times New Roman" w:cs="Times New Roman"/>
        </w:rPr>
        <w:t>el</w:t>
      </w:r>
      <w:r w:rsidR="009D1BBC" w:rsidRPr="00324B6D">
        <w:rPr>
          <w:rFonts w:ascii="Times New Roman" w:hAnsi="Times New Roman" w:cs="Times New Roman"/>
        </w:rPr>
        <w:t xml:space="preserve"> mismo factor de emisión para el acero de refuerzo</w:t>
      </w:r>
      <w:r>
        <w:rPr>
          <w:rFonts w:ascii="Times New Roman" w:hAnsi="Times New Roman" w:cs="Times New Roman"/>
        </w:rPr>
        <w:t xml:space="preserve"> y el acero</w:t>
      </w:r>
      <w:r w:rsidR="009D1BBC" w:rsidRPr="00324B6D">
        <w:rPr>
          <w:rFonts w:ascii="Times New Roman" w:hAnsi="Times New Roman" w:cs="Times New Roman"/>
        </w:rPr>
        <w:t xml:space="preserve"> estructural, y</w:t>
      </w:r>
      <w:r>
        <w:rPr>
          <w:rFonts w:ascii="Times New Roman" w:hAnsi="Times New Roman" w:cs="Times New Roman"/>
        </w:rPr>
        <w:t xml:space="preserve"> que</w:t>
      </w:r>
      <w:r w:rsidR="009D1BBC" w:rsidRPr="00324B6D">
        <w:rPr>
          <w:rFonts w:ascii="Times New Roman" w:hAnsi="Times New Roman" w:cs="Times New Roman"/>
        </w:rPr>
        <w:t xml:space="preserve"> las emisiones se</w:t>
      </w:r>
      <w:r>
        <w:rPr>
          <w:rFonts w:ascii="Times New Roman" w:hAnsi="Times New Roman" w:cs="Times New Roman"/>
        </w:rPr>
        <w:t xml:space="preserve"> reportan en términos de</w:t>
      </w:r>
      <w:r w:rsidR="009D1BBC" w:rsidRPr="00324B6D">
        <w:rPr>
          <w:rFonts w:ascii="Times New Roman" w:hAnsi="Times New Roman" w:cs="Times New Roman"/>
        </w:rPr>
        <w:t xml:space="preserve"> CO</w:t>
      </w:r>
      <w:r w:rsidR="009D1BBC" w:rsidRPr="00324B6D">
        <w:rPr>
          <w:rFonts w:ascii="Times New Roman" w:hAnsi="Times New Roman" w:cs="Times New Roman"/>
          <w:vertAlign w:val="subscript"/>
        </w:rPr>
        <w:t>2</w:t>
      </w:r>
      <w:r>
        <w:rPr>
          <w:rFonts w:ascii="Times New Roman" w:hAnsi="Times New Roman" w:cs="Times New Roman"/>
        </w:rPr>
        <w:t>.</w:t>
      </w:r>
      <w:r w:rsidR="009D1BBC" w:rsidRPr="00324B6D">
        <w:rPr>
          <w:rFonts w:ascii="Times New Roman" w:hAnsi="Times New Roman" w:cs="Times New Roman"/>
        </w:rPr>
        <w:t xml:space="preserve"> </w:t>
      </w:r>
      <w:r>
        <w:rPr>
          <w:rFonts w:ascii="Times New Roman" w:hAnsi="Times New Roman" w:cs="Times New Roman"/>
        </w:rPr>
        <w:t xml:space="preserve">El subíndice </w:t>
      </w:r>
      <w:r w:rsidR="005A2BCC">
        <w:rPr>
          <w:rFonts w:ascii="Times New Roman" w:hAnsi="Times New Roman" w:cs="Times New Roman"/>
          <w:i/>
        </w:rPr>
        <w:t>e</w:t>
      </w:r>
      <w:r w:rsidR="005A2BCC">
        <w:rPr>
          <w:rFonts w:ascii="Times New Roman" w:hAnsi="Times New Roman" w:cs="Times New Roman"/>
        </w:rPr>
        <w:t xml:space="preserve">, que es </w:t>
      </w:r>
      <w:r>
        <w:rPr>
          <w:rFonts w:ascii="Times New Roman" w:hAnsi="Times New Roman" w:cs="Times New Roman"/>
        </w:rPr>
        <w:t xml:space="preserve">utilizado </w:t>
      </w:r>
      <w:r w:rsidR="009D1BBC" w:rsidRPr="00324B6D">
        <w:rPr>
          <w:rFonts w:ascii="Times New Roman" w:hAnsi="Times New Roman" w:cs="Times New Roman"/>
        </w:rPr>
        <w:lastRenderedPageBreak/>
        <w:t>para</w:t>
      </w:r>
      <w:r>
        <w:rPr>
          <w:rFonts w:ascii="Times New Roman" w:hAnsi="Times New Roman" w:cs="Times New Roman"/>
        </w:rPr>
        <w:t xml:space="preserve"> reportar las emisiones del concreto indica que se </w:t>
      </w:r>
      <w:r w:rsidR="005A2BCC">
        <w:rPr>
          <w:rFonts w:ascii="Times New Roman" w:hAnsi="Times New Roman" w:cs="Times New Roman"/>
        </w:rPr>
        <w:t xml:space="preserve">están considerando </w:t>
      </w:r>
      <w:r w:rsidR="009D1BBC" w:rsidRPr="00324B6D">
        <w:rPr>
          <w:rFonts w:ascii="Times New Roman" w:hAnsi="Times New Roman" w:cs="Times New Roman"/>
        </w:rPr>
        <w:t>otros gases de efecto invernadero adicionales al CO</w:t>
      </w:r>
      <w:r w:rsidR="009D1BBC" w:rsidRPr="00324B6D">
        <w:rPr>
          <w:rFonts w:ascii="Times New Roman" w:hAnsi="Times New Roman" w:cs="Times New Roman"/>
          <w:vertAlign w:val="subscript"/>
        </w:rPr>
        <w:t>2</w:t>
      </w:r>
      <w:r w:rsidR="005A2BCC">
        <w:rPr>
          <w:rFonts w:ascii="Times New Roman" w:hAnsi="Times New Roman" w:cs="Times New Roman"/>
        </w:rPr>
        <w:t>.</w:t>
      </w:r>
    </w:p>
    <w:p w:rsidR="009D1BBC" w:rsidRPr="00A933DC" w:rsidRDefault="009D1BBC" w:rsidP="009D1BBC">
      <w:pPr>
        <w:ind w:firstLine="0"/>
        <w:rPr>
          <w:rFonts w:ascii="Times New Roman" w:hAnsi="Times New Roman" w:cs="Times New Roman"/>
        </w:rPr>
      </w:pPr>
    </w:p>
    <w:p w:rsidR="009D1BBC" w:rsidRPr="00440099" w:rsidRDefault="009D1BBC" w:rsidP="00440099">
      <w:pPr>
        <w:spacing w:after="0"/>
        <w:ind w:left="714" w:firstLine="0"/>
        <w:jc w:val="center"/>
        <w:rPr>
          <w:rFonts w:ascii="Times New Roman" w:eastAsia="Times New Roman" w:hAnsi="Times New Roman" w:cs="Times New Roman"/>
          <w:lang w:val="es-ES_tradnl" w:eastAsia="es-ES"/>
        </w:rPr>
      </w:pPr>
      <w:r w:rsidRPr="00440099">
        <w:rPr>
          <w:rFonts w:ascii="Times New Roman" w:eastAsia="Times New Roman" w:hAnsi="Times New Roman" w:cs="Times New Roman"/>
          <w:lang w:val="es-ES_tradnl" w:eastAsia="es-ES"/>
        </w:rPr>
        <w:t>Tabla 1. Cuantificación de los materiales estructurales empleados en cada edificio</w:t>
      </w:r>
    </w:p>
    <w:tbl>
      <w:tblPr>
        <w:tblStyle w:val="Tablanormal2"/>
        <w:tblW w:w="0" w:type="auto"/>
        <w:jc w:val="center"/>
        <w:tblLook w:val="04A0" w:firstRow="1" w:lastRow="0" w:firstColumn="1" w:lastColumn="0" w:noHBand="0" w:noVBand="1"/>
      </w:tblPr>
      <w:tblGrid>
        <w:gridCol w:w="1851"/>
        <w:gridCol w:w="1840"/>
        <w:gridCol w:w="1815"/>
        <w:gridCol w:w="1900"/>
        <w:gridCol w:w="1540"/>
      </w:tblGrid>
      <w:tr w:rsidR="00A933DC" w:rsidRPr="00A933DC" w:rsidTr="0044009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1" w:type="dxa"/>
            <w:tcBorders>
              <w:top w:val="single" w:sz="12" w:space="0" w:color="auto"/>
              <w:bottom w:val="single" w:sz="6" w:space="0" w:color="auto"/>
            </w:tcBorders>
          </w:tcPr>
          <w:p w:rsidR="009D1BBC" w:rsidRPr="00440099" w:rsidRDefault="009D1BBC" w:rsidP="00440099">
            <w:pPr>
              <w:jc w:val="center"/>
              <w:rPr>
                <w:rFonts w:ascii="Times New Roman" w:eastAsia="Times New Roman" w:hAnsi="Times New Roman" w:cs="Times New Roman"/>
                <w:b w:val="0"/>
                <w:sz w:val="20"/>
                <w:szCs w:val="20"/>
                <w:lang w:val="es-ES_tradnl" w:eastAsia="es-ES"/>
              </w:rPr>
            </w:pPr>
            <w:r w:rsidRPr="00440099">
              <w:rPr>
                <w:rFonts w:ascii="Times New Roman" w:eastAsia="Times New Roman" w:hAnsi="Times New Roman" w:cs="Times New Roman"/>
                <w:b w:val="0"/>
                <w:sz w:val="20"/>
                <w:szCs w:val="20"/>
                <w:lang w:val="es-ES_tradnl" w:eastAsia="es-ES"/>
              </w:rPr>
              <w:t>Edificio/Material</w:t>
            </w:r>
          </w:p>
        </w:tc>
        <w:tc>
          <w:tcPr>
            <w:tcW w:w="1840" w:type="dxa"/>
            <w:tcBorders>
              <w:top w:val="single" w:sz="12" w:space="0" w:color="auto"/>
              <w:bottom w:val="single" w:sz="6" w:space="0" w:color="auto"/>
            </w:tcBorders>
          </w:tcPr>
          <w:p w:rsidR="009D1BBC" w:rsidRPr="00440099" w:rsidRDefault="009D1BBC" w:rsidP="004400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lang w:val="es-ES_tradnl" w:eastAsia="es-ES"/>
              </w:rPr>
            </w:pPr>
            <w:r w:rsidRPr="00440099">
              <w:rPr>
                <w:rFonts w:ascii="Times New Roman" w:eastAsia="Times New Roman" w:hAnsi="Times New Roman" w:cs="Times New Roman"/>
                <w:b w:val="0"/>
                <w:sz w:val="20"/>
                <w:szCs w:val="20"/>
                <w:lang w:val="es-ES_tradnl" w:eastAsia="es-ES"/>
              </w:rPr>
              <w:t>Concreto</w:t>
            </w:r>
          </w:p>
          <w:p w:rsidR="009D1BBC" w:rsidRPr="00440099" w:rsidRDefault="009D1BBC" w:rsidP="004400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lang w:val="es-ES_tradnl" w:eastAsia="es-ES"/>
              </w:rPr>
            </w:pPr>
            <w:r w:rsidRPr="00440099">
              <w:rPr>
                <w:rFonts w:ascii="Times New Roman" w:eastAsia="Times New Roman" w:hAnsi="Times New Roman" w:cs="Times New Roman"/>
                <w:b w:val="0"/>
                <w:sz w:val="20"/>
                <w:szCs w:val="20"/>
                <w:lang w:val="es-ES_tradnl" w:eastAsia="es-ES"/>
              </w:rPr>
              <w:t>(m3)</w:t>
            </w:r>
          </w:p>
        </w:tc>
        <w:tc>
          <w:tcPr>
            <w:tcW w:w="1815" w:type="dxa"/>
            <w:tcBorders>
              <w:top w:val="single" w:sz="12" w:space="0" w:color="auto"/>
              <w:bottom w:val="single" w:sz="6" w:space="0" w:color="auto"/>
            </w:tcBorders>
          </w:tcPr>
          <w:p w:rsidR="009D1BBC" w:rsidRPr="00440099" w:rsidRDefault="009D1BBC" w:rsidP="004400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lang w:val="es-ES_tradnl" w:eastAsia="es-ES"/>
              </w:rPr>
            </w:pPr>
            <w:r w:rsidRPr="00440099">
              <w:rPr>
                <w:rFonts w:ascii="Times New Roman" w:eastAsia="Times New Roman" w:hAnsi="Times New Roman" w:cs="Times New Roman"/>
                <w:b w:val="0"/>
                <w:sz w:val="20"/>
                <w:szCs w:val="20"/>
                <w:lang w:val="es-ES_tradnl" w:eastAsia="es-ES"/>
              </w:rPr>
              <w:t>Acero de refuerzo</w:t>
            </w:r>
          </w:p>
          <w:p w:rsidR="009D1BBC" w:rsidRPr="00440099" w:rsidRDefault="009D1BBC" w:rsidP="004400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lang w:val="es-ES_tradnl" w:eastAsia="es-ES"/>
              </w:rPr>
            </w:pPr>
            <w:r w:rsidRPr="00440099">
              <w:rPr>
                <w:rFonts w:ascii="Times New Roman" w:eastAsia="Times New Roman" w:hAnsi="Times New Roman" w:cs="Times New Roman"/>
                <w:b w:val="0"/>
                <w:sz w:val="20"/>
                <w:szCs w:val="20"/>
                <w:lang w:val="es-ES_tradnl" w:eastAsia="es-ES"/>
              </w:rPr>
              <w:t>(ton)</w:t>
            </w:r>
          </w:p>
        </w:tc>
        <w:tc>
          <w:tcPr>
            <w:tcW w:w="1900" w:type="dxa"/>
            <w:tcBorders>
              <w:top w:val="single" w:sz="12" w:space="0" w:color="auto"/>
              <w:bottom w:val="single" w:sz="6" w:space="0" w:color="auto"/>
            </w:tcBorders>
          </w:tcPr>
          <w:p w:rsidR="009D1BBC" w:rsidRPr="00440099" w:rsidRDefault="009D1BBC" w:rsidP="004400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lang w:val="es-ES_tradnl" w:eastAsia="es-ES"/>
              </w:rPr>
            </w:pPr>
            <w:r w:rsidRPr="00440099">
              <w:rPr>
                <w:rFonts w:ascii="Times New Roman" w:eastAsia="Times New Roman" w:hAnsi="Times New Roman" w:cs="Times New Roman"/>
                <w:b w:val="0"/>
                <w:sz w:val="20"/>
                <w:szCs w:val="20"/>
                <w:lang w:val="es-ES_tradnl" w:eastAsia="es-ES"/>
              </w:rPr>
              <w:t>Acero estructural</w:t>
            </w:r>
          </w:p>
          <w:p w:rsidR="009D1BBC" w:rsidRPr="00440099" w:rsidRDefault="009D1BBC" w:rsidP="004400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lang w:val="es-ES_tradnl" w:eastAsia="es-ES"/>
              </w:rPr>
            </w:pPr>
            <w:r w:rsidRPr="00440099">
              <w:rPr>
                <w:rFonts w:ascii="Times New Roman" w:eastAsia="Times New Roman" w:hAnsi="Times New Roman" w:cs="Times New Roman"/>
                <w:b w:val="0"/>
                <w:sz w:val="20"/>
                <w:szCs w:val="20"/>
                <w:lang w:val="es-ES_tradnl" w:eastAsia="es-ES"/>
              </w:rPr>
              <w:t>(ton)</w:t>
            </w:r>
          </w:p>
        </w:tc>
        <w:tc>
          <w:tcPr>
            <w:tcW w:w="1540" w:type="dxa"/>
            <w:tcBorders>
              <w:top w:val="single" w:sz="12" w:space="0" w:color="auto"/>
              <w:bottom w:val="single" w:sz="6" w:space="0" w:color="auto"/>
            </w:tcBorders>
          </w:tcPr>
          <w:p w:rsidR="009D1BBC" w:rsidRPr="00440099" w:rsidRDefault="009D1BBC" w:rsidP="004400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lang w:val="es-ES_tradnl" w:eastAsia="es-ES"/>
              </w:rPr>
            </w:pPr>
            <w:r w:rsidRPr="00440099">
              <w:rPr>
                <w:rFonts w:ascii="Times New Roman" w:eastAsia="Times New Roman" w:hAnsi="Times New Roman" w:cs="Times New Roman"/>
                <w:b w:val="0"/>
                <w:sz w:val="20"/>
                <w:szCs w:val="20"/>
                <w:lang w:val="es-ES_tradnl" w:eastAsia="es-ES"/>
              </w:rPr>
              <w:t>Peso</w:t>
            </w:r>
          </w:p>
          <w:p w:rsidR="009D1BBC" w:rsidRPr="00440099" w:rsidRDefault="009D1BBC" w:rsidP="004400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lang w:val="es-ES_tradnl" w:eastAsia="es-ES"/>
              </w:rPr>
            </w:pPr>
            <w:r w:rsidRPr="00440099">
              <w:rPr>
                <w:rFonts w:ascii="Times New Roman" w:eastAsia="Times New Roman" w:hAnsi="Times New Roman" w:cs="Times New Roman"/>
                <w:b w:val="0"/>
                <w:sz w:val="20"/>
                <w:szCs w:val="20"/>
                <w:lang w:val="es-ES_tradnl" w:eastAsia="es-ES"/>
              </w:rPr>
              <w:t>Total</w:t>
            </w:r>
          </w:p>
          <w:p w:rsidR="009D1BBC" w:rsidRPr="00440099" w:rsidRDefault="009D1BBC" w:rsidP="0044009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lang w:val="es-ES_tradnl" w:eastAsia="es-ES"/>
              </w:rPr>
            </w:pPr>
            <w:r w:rsidRPr="00440099">
              <w:rPr>
                <w:rFonts w:ascii="Times New Roman" w:eastAsia="Times New Roman" w:hAnsi="Times New Roman" w:cs="Times New Roman"/>
                <w:b w:val="0"/>
                <w:sz w:val="20"/>
                <w:szCs w:val="20"/>
                <w:lang w:val="es-ES_tradnl" w:eastAsia="es-ES"/>
              </w:rPr>
              <w:t>(ton)</w:t>
            </w:r>
          </w:p>
        </w:tc>
      </w:tr>
      <w:tr w:rsidR="00A933DC" w:rsidRPr="00A933DC" w:rsidTr="004400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51" w:type="dxa"/>
            <w:tcBorders>
              <w:top w:val="single" w:sz="6" w:space="0" w:color="auto"/>
              <w:bottom w:val="nil"/>
            </w:tcBorders>
          </w:tcPr>
          <w:p w:rsidR="009D1BBC" w:rsidRPr="00440099" w:rsidRDefault="009D1BBC" w:rsidP="00440099">
            <w:pPr>
              <w:jc w:val="center"/>
              <w:rPr>
                <w:rFonts w:ascii="Times New Roman" w:eastAsia="Times New Roman" w:hAnsi="Times New Roman" w:cs="Times New Roman"/>
                <w:b w:val="0"/>
                <w:sz w:val="20"/>
                <w:szCs w:val="20"/>
                <w:lang w:val="es-ES_tradnl" w:eastAsia="es-ES"/>
              </w:rPr>
            </w:pPr>
            <w:r w:rsidRPr="00440099">
              <w:rPr>
                <w:rFonts w:ascii="Times New Roman" w:eastAsia="Times New Roman" w:hAnsi="Times New Roman" w:cs="Times New Roman"/>
                <w:b w:val="0"/>
                <w:sz w:val="20"/>
                <w:szCs w:val="20"/>
                <w:lang w:val="es-ES_tradnl" w:eastAsia="es-ES"/>
              </w:rPr>
              <w:t>Tradicional</w:t>
            </w:r>
          </w:p>
        </w:tc>
        <w:tc>
          <w:tcPr>
            <w:tcW w:w="1840" w:type="dxa"/>
            <w:tcBorders>
              <w:top w:val="single" w:sz="6" w:space="0" w:color="auto"/>
              <w:bottom w:val="nil"/>
            </w:tcBorders>
          </w:tcPr>
          <w:p w:rsidR="009D1BBC" w:rsidRPr="00440099" w:rsidRDefault="009D1BBC" w:rsidP="004400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_tradnl" w:eastAsia="es-ES"/>
              </w:rPr>
            </w:pPr>
            <w:r w:rsidRPr="00440099">
              <w:rPr>
                <w:rFonts w:ascii="Times New Roman" w:eastAsia="Times New Roman" w:hAnsi="Times New Roman" w:cs="Times New Roman"/>
                <w:sz w:val="20"/>
                <w:szCs w:val="20"/>
                <w:lang w:val="es-ES_tradnl" w:eastAsia="es-ES"/>
              </w:rPr>
              <w:t>12,764.2</w:t>
            </w:r>
          </w:p>
        </w:tc>
        <w:tc>
          <w:tcPr>
            <w:tcW w:w="1815" w:type="dxa"/>
            <w:tcBorders>
              <w:top w:val="single" w:sz="6" w:space="0" w:color="auto"/>
              <w:bottom w:val="nil"/>
            </w:tcBorders>
          </w:tcPr>
          <w:p w:rsidR="009D1BBC" w:rsidRPr="00440099" w:rsidRDefault="009D1BBC" w:rsidP="004400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_tradnl" w:eastAsia="es-ES"/>
              </w:rPr>
            </w:pPr>
            <w:r w:rsidRPr="00440099">
              <w:rPr>
                <w:rFonts w:ascii="Times New Roman" w:eastAsia="Times New Roman" w:hAnsi="Times New Roman" w:cs="Times New Roman"/>
                <w:sz w:val="20"/>
                <w:szCs w:val="20"/>
                <w:lang w:val="es-ES_tradnl" w:eastAsia="es-ES"/>
              </w:rPr>
              <w:t>327.3</w:t>
            </w:r>
          </w:p>
        </w:tc>
        <w:tc>
          <w:tcPr>
            <w:tcW w:w="1900" w:type="dxa"/>
            <w:tcBorders>
              <w:top w:val="single" w:sz="6" w:space="0" w:color="auto"/>
              <w:bottom w:val="nil"/>
            </w:tcBorders>
          </w:tcPr>
          <w:p w:rsidR="009D1BBC" w:rsidRPr="00440099" w:rsidRDefault="009D1BBC" w:rsidP="004400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_tradnl" w:eastAsia="es-ES"/>
              </w:rPr>
            </w:pPr>
            <w:r w:rsidRPr="00440099">
              <w:rPr>
                <w:rFonts w:ascii="Times New Roman" w:eastAsia="Times New Roman" w:hAnsi="Times New Roman" w:cs="Times New Roman"/>
                <w:sz w:val="20"/>
                <w:szCs w:val="20"/>
                <w:lang w:val="es-ES_tradnl" w:eastAsia="es-ES"/>
              </w:rPr>
              <w:t>5,661.6</w:t>
            </w:r>
          </w:p>
        </w:tc>
        <w:tc>
          <w:tcPr>
            <w:tcW w:w="1540" w:type="dxa"/>
            <w:tcBorders>
              <w:top w:val="single" w:sz="6" w:space="0" w:color="auto"/>
              <w:bottom w:val="nil"/>
            </w:tcBorders>
          </w:tcPr>
          <w:p w:rsidR="009D1BBC" w:rsidRPr="00440099" w:rsidRDefault="009D1BBC" w:rsidP="0044009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_tradnl" w:eastAsia="es-ES"/>
              </w:rPr>
            </w:pPr>
            <w:r w:rsidRPr="00440099">
              <w:rPr>
                <w:rFonts w:ascii="Times New Roman" w:eastAsia="Times New Roman" w:hAnsi="Times New Roman" w:cs="Times New Roman"/>
                <w:sz w:val="20"/>
                <w:szCs w:val="20"/>
                <w:lang w:val="es-ES_tradnl" w:eastAsia="es-ES"/>
              </w:rPr>
              <w:t>18,753.0</w:t>
            </w:r>
          </w:p>
        </w:tc>
      </w:tr>
      <w:tr w:rsidR="00735275" w:rsidRPr="00A933DC" w:rsidTr="00440099">
        <w:trPr>
          <w:jc w:val="center"/>
        </w:trPr>
        <w:tc>
          <w:tcPr>
            <w:cnfStyle w:val="001000000000" w:firstRow="0" w:lastRow="0" w:firstColumn="1" w:lastColumn="0" w:oddVBand="0" w:evenVBand="0" w:oddHBand="0" w:evenHBand="0" w:firstRowFirstColumn="0" w:firstRowLastColumn="0" w:lastRowFirstColumn="0" w:lastRowLastColumn="0"/>
            <w:tcW w:w="1851" w:type="dxa"/>
            <w:tcBorders>
              <w:top w:val="nil"/>
              <w:bottom w:val="single" w:sz="12" w:space="0" w:color="auto"/>
            </w:tcBorders>
          </w:tcPr>
          <w:p w:rsidR="009D1BBC" w:rsidRPr="00440099" w:rsidRDefault="009D1BBC" w:rsidP="00440099">
            <w:pPr>
              <w:jc w:val="center"/>
              <w:rPr>
                <w:rFonts w:ascii="Times New Roman" w:eastAsia="Times New Roman" w:hAnsi="Times New Roman" w:cs="Times New Roman"/>
                <w:b w:val="0"/>
                <w:sz w:val="20"/>
                <w:szCs w:val="20"/>
                <w:lang w:val="es-ES_tradnl" w:eastAsia="es-ES"/>
              </w:rPr>
            </w:pPr>
            <w:r w:rsidRPr="00440099">
              <w:rPr>
                <w:rFonts w:ascii="Times New Roman" w:eastAsia="Times New Roman" w:hAnsi="Times New Roman" w:cs="Times New Roman"/>
                <w:b w:val="0"/>
                <w:sz w:val="20"/>
                <w:szCs w:val="20"/>
                <w:lang w:val="es-ES_tradnl" w:eastAsia="es-ES"/>
              </w:rPr>
              <w:t>DIAGRID</w:t>
            </w:r>
          </w:p>
        </w:tc>
        <w:tc>
          <w:tcPr>
            <w:tcW w:w="1840" w:type="dxa"/>
            <w:tcBorders>
              <w:top w:val="nil"/>
              <w:bottom w:val="single" w:sz="12" w:space="0" w:color="auto"/>
            </w:tcBorders>
          </w:tcPr>
          <w:p w:rsidR="009D1BBC" w:rsidRPr="00440099" w:rsidRDefault="009D1BBC" w:rsidP="004400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_tradnl" w:eastAsia="es-ES"/>
              </w:rPr>
            </w:pPr>
            <w:r w:rsidRPr="00440099">
              <w:rPr>
                <w:rFonts w:ascii="Times New Roman" w:eastAsia="Times New Roman" w:hAnsi="Times New Roman" w:cs="Times New Roman"/>
                <w:sz w:val="20"/>
                <w:szCs w:val="20"/>
                <w:lang w:val="es-ES_tradnl" w:eastAsia="es-ES"/>
              </w:rPr>
              <w:t>270.9</w:t>
            </w:r>
          </w:p>
        </w:tc>
        <w:tc>
          <w:tcPr>
            <w:tcW w:w="1815" w:type="dxa"/>
            <w:tcBorders>
              <w:top w:val="nil"/>
              <w:bottom w:val="single" w:sz="12" w:space="0" w:color="auto"/>
            </w:tcBorders>
          </w:tcPr>
          <w:p w:rsidR="009D1BBC" w:rsidRPr="00440099" w:rsidRDefault="009D1BBC" w:rsidP="004400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_tradnl" w:eastAsia="es-ES"/>
              </w:rPr>
            </w:pPr>
            <w:r w:rsidRPr="00440099">
              <w:rPr>
                <w:rFonts w:ascii="Times New Roman" w:eastAsia="Times New Roman" w:hAnsi="Times New Roman" w:cs="Times New Roman"/>
                <w:sz w:val="20"/>
                <w:szCs w:val="20"/>
                <w:lang w:val="es-ES_tradnl" w:eastAsia="es-ES"/>
              </w:rPr>
              <w:t>0.0</w:t>
            </w:r>
          </w:p>
        </w:tc>
        <w:tc>
          <w:tcPr>
            <w:tcW w:w="1900" w:type="dxa"/>
            <w:tcBorders>
              <w:top w:val="nil"/>
              <w:bottom w:val="single" w:sz="12" w:space="0" w:color="auto"/>
            </w:tcBorders>
          </w:tcPr>
          <w:p w:rsidR="009D1BBC" w:rsidRPr="00440099" w:rsidRDefault="009D1BBC" w:rsidP="004400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_tradnl" w:eastAsia="es-ES"/>
              </w:rPr>
            </w:pPr>
            <w:r w:rsidRPr="00440099">
              <w:rPr>
                <w:rFonts w:ascii="Times New Roman" w:eastAsia="Times New Roman" w:hAnsi="Times New Roman" w:cs="Times New Roman"/>
                <w:sz w:val="20"/>
                <w:szCs w:val="20"/>
                <w:lang w:val="es-ES_tradnl" w:eastAsia="es-ES"/>
              </w:rPr>
              <w:t>2,407.1</w:t>
            </w:r>
          </w:p>
        </w:tc>
        <w:tc>
          <w:tcPr>
            <w:tcW w:w="1540" w:type="dxa"/>
            <w:tcBorders>
              <w:top w:val="nil"/>
              <w:bottom w:val="single" w:sz="12" w:space="0" w:color="auto"/>
            </w:tcBorders>
          </w:tcPr>
          <w:p w:rsidR="009D1BBC" w:rsidRPr="00440099" w:rsidRDefault="009D1BBC" w:rsidP="0044009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_tradnl" w:eastAsia="es-ES"/>
              </w:rPr>
            </w:pPr>
            <w:r w:rsidRPr="00440099">
              <w:rPr>
                <w:rFonts w:ascii="Times New Roman" w:eastAsia="Times New Roman" w:hAnsi="Times New Roman" w:cs="Times New Roman"/>
                <w:sz w:val="20"/>
                <w:szCs w:val="20"/>
                <w:lang w:val="es-ES_tradnl" w:eastAsia="es-ES"/>
              </w:rPr>
              <w:t>3,057.0</w:t>
            </w:r>
          </w:p>
        </w:tc>
      </w:tr>
    </w:tbl>
    <w:p w:rsidR="009D1BBC" w:rsidRPr="00A933DC" w:rsidRDefault="009D1BBC" w:rsidP="009D1BBC">
      <w:pPr>
        <w:ind w:firstLine="0"/>
        <w:rPr>
          <w:rFonts w:ascii="Times New Roman" w:hAnsi="Times New Roman" w:cs="Times New Roman"/>
          <w:b/>
        </w:rPr>
      </w:pPr>
    </w:p>
    <w:p w:rsidR="009D1BBC" w:rsidRPr="00440099" w:rsidRDefault="009D1BBC" w:rsidP="00440099">
      <w:pPr>
        <w:spacing w:after="0"/>
        <w:ind w:left="714" w:firstLine="0"/>
        <w:jc w:val="center"/>
        <w:rPr>
          <w:rFonts w:ascii="Times New Roman" w:eastAsia="Times New Roman" w:hAnsi="Times New Roman" w:cs="Times New Roman"/>
          <w:lang w:val="es-ES_tradnl" w:eastAsia="es-ES"/>
        </w:rPr>
      </w:pPr>
      <w:r w:rsidRPr="00440099">
        <w:rPr>
          <w:rFonts w:ascii="Times New Roman" w:eastAsia="Times New Roman" w:hAnsi="Times New Roman" w:cs="Times New Roman"/>
          <w:lang w:val="es-ES_tradnl" w:eastAsia="es-ES"/>
        </w:rPr>
        <w:t>Tabla 2. Cuantificación de las emisiones estimadas en cada edificio</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6"/>
        <w:gridCol w:w="2244"/>
        <w:gridCol w:w="2245"/>
        <w:gridCol w:w="2245"/>
      </w:tblGrid>
      <w:tr w:rsidR="00A933DC" w:rsidRPr="00A933DC" w:rsidTr="00440099">
        <w:trPr>
          <w:jc w:val="center"/>
        </w:trPr>
        <w:tc>
          <w:tcPr>
            <w:tcW w:w="2136" w:type="dxa"/>
            <w:tcBorders>
              <w:top w:val="single" w:sz="12" w:space="0" w:color="auto"/>
              <w:bottom w:val="single" w:sz="6" w:space="0" w:color="auto"/>
            </w:tcBorders>
            <w:vAlign w:val="center"/>
          </w:tcPr>
          <w:p w:rsidR="009D1BBC" w:rsidRPr="0055566B" w:rsidRDefault="009D1BBC" w:rsidP="00440099">
            <w:pPr>
              <w:jc w:val="center"/>
              <w:rPr>
                <w:rFonts w:ascii="Times New Roman" w:hAnsi="Times New Roman" w:cs="Times New Roman"/>
              </w:rPr>
            </w:pPr>
            <w:r w:rsidRPr="0055566B">
              <w:rPr>
                <w:rFonts w:ascii="Times New Roman" w:hAnsi="Times New Roman" w:cs="Times New Roman"/>
              </w:rPr>
              <w:t>Edificio/emisiones</w:t>
            </w:r>
          </w:p>
        </w:tc>
        <w:tc>
          <w:tcPr>
            <w:tcW w:w="2244" w:type="dxa"/>
            <w:tcBorders>
              <w:top w:val="single" w:sz="12" w:space="0" w:color="auto"/>
              <w:bottom w:val="single" w:sz="6" w:space="0" w:color="auto"/>
            </w:tcBorders>
            <w:vAlign w:val="center"/>
          </w:tcPr>
          <w:p w:rsidR="009D1BBC" w:rsidRPr="0055566B" w:rsidRDefault="009D1BBC" w:rsidP="00440099">
            <w:pPr>
              <w:jc w:val="center"/>
              <w:rPr>
                <w:rFonts w:ascii="Times New Roman" w:hAnsi="Times New Roman" w:cs="Times New Roman"/>
              </w:rPr>
            </w:pPr>
            <w:r w:rsidRPr="0055566B">
              <w:rPr>
                <w:rFonts w:ascii="Times New Roman" w:hAnsi="Times New Roman" w:cs="Times New Roman"/>
              </w:rPr>
              <w:t>Concreto</w:t>
            </w:r>
          </w:p>
          <w:p w:rsidR="009D1BBC" w:rsidRPr="0055566B" w:rsidRDefault="009D1BBC" w:rsidP="00440099">
            <w:pPr>
              <w:jc w:val="center"/>
              <w:rPr>
                <w:rFonts w:ascii="Times New Roman" w:hAnsi="Times New Roman" w:cs="Times New Roman"/>
              </w:rPr>
            </w:pPr>
            <w:r w:rsidRPr="0055566B">
              <w:rPr>
                <w:rFonts w:ascii="Times New Roman" w:hAnsi="Times New Roman" w:cs="Times New Roman"/>
              </w:rPr>
              <w:t>(</w:t>
            </w:r>
            <w:r w:rsidRPr="0055566B">
              <w:rPr>
                <w:rFonts w:ascii="Times New Roman" w:hAnsi="Times New Roman" w:cs="Times New Roman"/>
                <w:i/>
              </w:rPr>
              <w:t>ton</w:t>
            </w:r>
            <w:r w:rsidRPr="0055566B">
              <w:rPr>
                <w:rFonts w:ascii="Times New Roman" w:hAnsi="Times New Roman" w:cs="Times New Roman"/>
              </w:rPr>
              <w:t>-CO</w:t>
            </w:r>
            <w:r w:rsidRPr="0055566B">
              <w:rPr>
                <w:rFonts w:ascii="Times New Roman" w:hAnsi="Times New Roman" w:cs="Times New Roman"/>
                <w:vertAlign w:val="subscript"/>
              </w:rPr>
              <w:t>2-e</w:t>
            </w:r>
            <w:r w:rsidRPr="0055566B">
              <w:rPr>
                <w:rFonts w:ascii="Times New Roman" w:hAnsi="Times New Roman" w:cs="Times New Roman"/>
              </w:rPr>
              <w:t>)</w:t>
            </w:r>
          </w:p>
        </w:tc>
        <w:tc>
          <w:tcPr>
            <w:tcW w:w="2245" w:type="dxa"/>
            <w:tcBorders>
              <w:top w:val="single" w:sz="12" w:space="0" w:color="auto"/>
              <w:bottom w:val="single" w:sz="6" w:space="0" w:color="auto"/>
            </w:tcBorders>
            <w:vAlign w:val="center"/>
          </w:tcPr>
          <w:p w:rsidR="009D1BBC" w:rsidRPr="0055566B" w:rsidRDefault="009D1BBC" w:rsidP="00440099">
            <w:pPr>
              <w:jc w:val="center"/>
              <w:rPr>
                <w:rFonts w:ascii="Times New Roman" w:hAnsi="Times New Roman" w:cs="Times New Roman"/>
              </w:rPr>
            </w:pPr>
            <w:r w:rsidRPr="0055566B">
              <w:rPr>
                <w:rFonts w:ascii="Times New Roman" w:hAnsi="Times New Roman" w:cs="Times New Roman"/>
              </w:rPr>
              <w:t>Acero de refuerzo</w:t>
            </w:r>
          </w:p>
          <w:p w:rsidR="009D1BBC" w:rsidRPr="0055566B" w:rsidRDefault="009D1BBC" w:rsidP="00440099">
            <w:pPr>
              <w:jc w:val="center"/>
              <w:rPr>
                <w:rFonts w:ascii="Times New Roman" w:hAnsi="Times New Roman" w:cs="Times New Roman"/>
              </w:rPr>
            </w:pPr>
            <w:r w:rsidRPr="0055566B">
              <w:rPr>
                <w:rFonts w:ascii="Times New Roman" w:hAnsi="Times New Roman" w:cs="Times New Roman"/>
              </w:rPr>
              <w:t>(</w:t>
            </w:r>
            <w:r w:rsidRPr="0055566B">
              <w:rPr>
                <w:rFonts w:ascii="Times New Roman" w:hAnsi="Times New Roman" w:cs="Times New Roman"/>
                <w:i/>
              </w:rPr>
              <w:t>ton</w:t>
            </w:r>
            <w:r w:rsidRPr="0055566B">
              <w:rPr>
                <w:rFonts w:ascii="Times New Roman" w:hAnsi="Times New Roman" w:cs="Times New Roman"/>
              </w:rPr>
              <w:t>-CO</w:t>
            </w:r>
            <w:r w:rsidRPr="0055566B">
              <w:rPr>
                <w:rFonts w:ascii="Times New Roman" w:hAnsi="Times New Roman" w:cs="Times New Roman"/>
                <w:vertAlign w:val="subscript"/>
              </w:rPr>
              <w:t>2</w:t>
            </w:r>
            <w:r w:rsidRPr="0055566B">
              <w:rPr>
                <w:rFonts w:ascii="Times New Roman" w:hAnsi="Times New Roman" w:cs="Times New Roman"/>
              </w:rPr>
              <w:t>)</w:t>
            </w:r>
          </w:p>
        </w:tc>
        <w:tc>
          <w:tcPr>
            <w:tcW w:w="2245" w:type="dxa"/>
            <w:tcBorders>
              <w:top w:val="single" w:sz="12" w:space="0" w:color="auto"/>
              <w:bottom w:val="single" w:sz="6" w:space="0" w:color="auto"/>
            </w:tcBorders>
            <w:vAlign w:val="center"/>
          </w:tcPr>
          <w:p w:rsidR="009D1BBC" w:rsidRPr="0055566B" w:rsidRDefault="009D1BBC" w:rsidP="00440099">
            <w:pPr>
              <w:jc w:val="center"/>
              <w:rPr>
                <w:rFonts w:ascii="Times New Roman" w:hAnsi="Times New Roman" w:cs="Times New Roman"/>
              </w:rPr>
            </w:pPr>
            <w:r w:rsidRPr="0055566B">
              <w:rPr>
                <w:rFonts w:ascii="Times New Roman" w:hAnsi="Times New Roman" w:cs="Times New Roman"/>
              </w:rPr>
              <w:t>Acero estructural</w:t>
            </w:r>
          </w:p>
          <w:p w:rsidR="009D1BBC" w:rsidRPr="0055566B" w:rsidRDefault="009D1BBC" w:rsidP="00440099">
            <w:pPr>
              <w:jc w:val="center"/>
              <w:rPr>
                <w:rFonts w:ascii="Times New Roman" w:hAnsi="Times New Roman" w:cs="Times New Roman"/>
              </w:rPr>
            </w:pPr>
            <w:r w:rsidRPr="0055566B">
              <w:rPr>
                <w:rFonts w:ascii="Times New Roman" w:hAnsi="Times New Roman" w:cs="Times New Roman"/>
              </w:rPr>
              <w:t>(</w:t>
            </w:r>
            <w:r w:rsidRPr="0055566B">
              <w:rPr>
                <w:rFonts w:ascii="Times New Roman" w:hAnsi="Times New Roman" w:cs="Times New Roman"/>
                <w:i/>
              </w:rPr>
              <w:t>ton</w:t>
            </w:r>
            <w:r w:rsidRPr="0055566B">
              <w:rPr>
                <w:rFonts w:ascii="Times New Roman" w:hAnsi="Times New Roman" w:cs="Times New Roman"/>
              </w:rPr>
              <w:t>-CO</w:t>
            </w:r>
            <w:r w:rsidRPr="0055566B">
              <w:rPr>
                <w:rFonts w:ascii="Times New Roman" w:hAnsi="Times New Roman" w:cs="Times New Roman"/>
                <w:vertAlign w:val="subscript"/>
              </w:rPr>
              <w:t>2</w:t>
            </w:r>
            <w:r w:rsidRPr="0055566B">
              <w:rPr>
                <w:rFonts w:ascii="Times New Roman" w:hAnsi="Times New Roman" w:cs="Times New Roman"/>
              </w:rPr>
              <w:t>)</w:t>
            </w:r>
          </w:p>
        </w:tc>
      </w:tr>
      <w:tr w:rsidR="00A933DC" w:rsidRPr="00A933DC" w:rsidTr="00440099">
        <w:trPr>
          <w:jc w:val="center"/>
        </w:trPr>
        <w:tc>
          <w:tcPr>
            <w:tcW w:w="2136" w:type="dxa"/>
            <w:tcBorders>
              <w:top w:val="single" w:sz="6" w:space="0" w:color="auto"/>
            </w:tcBorders>
          </w:tcPr>
          <w:p w:rsidR="009D1BBC" w:rsidRPr="0055566B" w:rsidRDefault="009D1BBC" w:rsidP="00161CF6">
            <w:pPr>
              <w:rPr>
                <w:rFonts w:ascii="Times New Roman" w:hAnsi="Times New Roman" w:cs="Times New Roman"/>
              </w:rPr>
            </w:pPr>
            <w:r w:rsidRPr="0055566B">
              <w:rPr>
                <w:rFonts w:ascii="Times New Roman" w:hAnsi="Times New Roman" w:cs="Times New Roman"/>
              </w:rPr>
              <w:t>Tradicional</w:t>
            </w:r>
          </w:p>
        </w:tc>
        <w:tc>
          <w:tcPr>
            <w:tcW w:w="2244" w:type="dxa"/>
            <w:tcBorders>
              <w:top w:val="single" w:sz="6" w:space="0" w:color="auto"/>
            </w:tcBorders>
          </w:tcPr>
          <w:p w:rsidR="009D1BBC" w:rsidRPr="0055566B" w:rsidRDefault="009D1BBC" w:rsidP="00161CF6">
            <w:pPr>
              <w:jc w:val="center"/>
              <w:rPr>
                <w:rFonts w:ascii="Times New Roman" w:hAnsi="Times New Roman" w:cs="Times New Roman"/>
              </w:rPr>
            </w:pPr>
            <w:r w:rsidRPr="0055566B">
              <w:rPr>
                <w:rFonts w:ascii="Times New Roman" w:hAnsi="Times New Roman" w:cs="Times New Roman"/>
              </w:rPr>
              <w:t>1,409.4</w:t>
            </w:r>
          </w:p>
        </w:tc>
        <w:tc>
          <w:tcPr>
            <w:tcW w:w="2245" w:type="dxa"/>
            <w:tcBorders>
              <w:top w:val="single" w:sz="6" w:space="0" w:color="auto"/>
            </w:tcBorders>
          </w:tcPr>
          <w:p w:rsidR="009D1BBC" w:rsidRPr="0055566B" w:rsidRDefault="009D1BBC" w:rsidP="00161CF6">
            <w:pPr>
              <w:jc w:val="center"/>
              <w:rPr>
                <w:rFonts w:ascii="Times New Roman" w:hAnsi="Times New Roman" w:cs="Times New Roman"/>
              </w:rPr>
            </w:pPr>
            <w:r w:rsidRPr="0055566B">
              <w:rPr>
                <w:rFonts w:ascii="Times New Roman" w:hAnsi="Times New Roman" w:cs="Times New Roman"/>
              </w:rPr>
              <w:t>353.5</w:t>
            </w:r>
          </w:p>
        </w:tc>
        <w:tc>
          <w:tcPr>
            <w:tcW w:w="2245" w:type="dxa"/>
            <w:tcBorders>
              <w:top w:val="single" w:sz="6" w:space="0" w:color="auto"/>
            </w:tcBorders>
          </w:tcPr>
          <w:p w:rsidR="009D1BBC" w:rsidRPr="0055566B" w:rsidRDefault="009D1BBC" w:rsidP="00161CF6">
            <w:pPr>
              <w:jc w:val="center"/>
              <w:rPr>
                <w:rFonts w:ascii="Times New Roman" w:hAnsi="Times New Roman" w:cs="Times New Roman"/>
              </w:rPr>
            </w:pPr>
            <w:r w:rsidRPr="0055566B">
              <w:rPr>
                <w:rFonts w:ascii="Times New Roman" w:hAnsi="Times New Roman" w:cs="Times New Roman"/>
              </w:rPr>
              <w:t>6,114.6</w:t>
            </w:r>
          </w:p>
        </w:tc>
      </w:tr>
      <w:tr w:rsidR="00735275" w:rsidRPr="00A933DC" w:rsidTr="00440099">
        <w:trPr>
          <w:jc w:val="center"/>
        </w:trPr>
        <w:tc>
          <w:tcPr>
            <w:tcW w:w="2136" w:type="dxa"/>
            <w:tcBorders>
              <w:bottom w:val="single" w:sz="12" w:space="0" w:color="auto"/>
            </w:tcBorders>
          </w:tcPr>
          <w:p w:rsidR="009D1BBC" w:rsidRPr="0055566B" w:rsidRDefault="009D1BBC" w:rsidP="00161CF6">
            <w:pPr>
              <w:rPr>
                <w:rFonts w:ascii="Times New Roman" w:hAnsi="Times New Roman" w:cs="Times New Roman"/>
              </w:rPr>
            </w:pPr>
            <w:r w:rsidRPr="0055566B">
              <w:rPr>
                <w:rFonts w:ascii="Times New Roman" w:hAnsi="Times New Roman" w:cs="Times New Roman"/>
              </w:rPr>
              <w:t>DIAGRID</w:t>
            </w:r>
          </w:p>
        </w:tc>
        <w:tc>
          <w:tcPr>
            <w:tcW w:w="2244" w:type="dxa"/>
            <w:tcBorders>
              <w:bottom w:val="single" w:sz="12" w:space="0" w:color="auto"/>
            </w:tcBorders>
          </w:tcPr>
          <w:p w:rsidR="009D1BBC" w:rsidRPr="0055566B" w:rsidRDefault="009D1BBC" w:rsidP="00161CF6">
            <w:pPr>
              <w:jc w:val="center"/>
              <w:rPr>
                <w:rFonts w:ascii="Times New Roman" w:hAnsi="Times New Roman" w:cs="Times New Roman"/>
              </w:rPr>
            </w:pPr>
            <w:r w:rsidRPr="0055566B">
              <w:rPr>
                <w:rFonts w:ascii="Times New Roman" w:hAnsi="Times New Roman" w:cs="Times New Roman"/>
              </w:rPr>
              <w:t>71.8</w:t>
            </w:r>
          </w:p>
        </w:tc>
        <w:tc>
          <w:tcPr>
            <w:tcW w:w="2245" w:type="dxa"/>
            <w:tcBorders>
              <w:bottom w:val="single" w:sz="12" w:space="0" w:color="auto"/>
            </w:tcBorders>
          </w:tcPr>
          <w:p w:rsidR="009D1BBC" w:rsidRPr="0055566B" w:rsidRDefault="009D1BBC" w:rsidP="00161CF6">
            <w:pPr>
              <w:jc w:val="center"/>
              <w:rPr>
                <w:rFonts w:ascii="Times New Roman" w:hAnsi="Times New Roman" w:cs="Times New Roman"/>
              </w:rPr>
            </w:pPr>
            <w:r w:rsidRPr="0055566B">
              <w:rPr>
                <w:rFonts w:ascii="Times New Roman" w:hAnsi="Times New Roman" w:cs="Times New Roman"/>
              </w:rPr>
              <w:t>0.0</w:t>
            </w:r>
          </w:p>
        </w:tc>
        <w:tc>
          <w:tcPr>
            <w:tcW w:w="2245" w:type="dxa"/>
            <w:tcBorders>
              <w:bottom w:val="single" w:sz="12" w:space="0" w:color="auto"/>
            </w:tcBorders>
          </w:tcPr>
          <w:p w:rsidR="009D1BBC" w:rsidRPr="0055566B" w:rsidRDefault="009D1BBC" w:rsidP="00161CF6">
            <w:pPr>
              <w:jc w:val="center"/>
              <w:rPr>
                <w:rFonts w:ascii="Times New Roman" w:hAnsi="Times New Roman" w:cs="Times New Roman"/>
              </w:rPr>
            </w:pPr>
            <w:r w:rsidRPr="0055566B">
              <w:rPr>
                <w:rFonts w:ascii="Times New Roman" w:hAnsi="Times New Roman" w:cs="Times New Roman"/>
              </w:rPr>
              <w:t>2,599.7</w:t>
            </w:r>
          </w:p>
        </w:tc>
      </w:tr>
    </w:tbl>
    <w:p w:rsidR="009D1BBC" w:rsidRPr="00A933DC" w:rsidRDefault="009D1BBC" w:rsidP="009D1BBC">
      <w:pPr>
        <w:ind w:firstLine="0"/>
        <w:rPr>
          <w:rFonts w:ascii="Times New Roman" w:hAnsi="Times New Roman" w:cs="Times New Roman"/>
          <w:b/>
        </w:rPr>
      </w:pPr>
    </w:p>
    <w:p w:rsidR="009D1BBC" w:rsidRPr="00A933DC" w:rsidRDefault="009D1BBC" w:rsidP="00087872">
      <w:pPr>
        <w:rPr>
          <w:rFonts w:ascii="Times New Roman" w:hAnsi="Times New Roman" w:cs="Times New Roman"/>
        </w:rPr>
      </w:pPr>
      <w:r w:rsidRPr="00A933DC">
        <w:rPr>
          <w:rFonts w:ascii="Times New Roman" w:hAnsi="Times New Roman" w:cs="Times New Roman"/>
        </w:rPr>
        <w:t>A partir de l</w:t>
      </w:r>
      <w:r w:rsidR="00CD1A85">
        <w:rPr>
          <w:rFonts w:ascii="Times New Roman" w:hAnsi="Times New Roman" w:cs="Times New Roman"/>
        </w:rPr>
        <w:t>o</w:t>
      </w:r>
      <w:r w:rsidRPr="00A933DC">
        <w:rPr>
          <w:rFonts w:ascii="Times New Roman" w:hAnsi="Times New Roman" w:cs="Times New Roman"/>
        </w:rPr>
        <w:t>s</w:t>
      </w:r>
      <w:r w:rsidR="00CD1A85">
        <w:rPr>
          <w:rFonts w:ascii="Times New Roman" w:hAnsi="Times New Roman" w:cs="Times New Roman"/>
        </w:rPr>
        <w:t xml:space="preserve"> valores reportados en las</w:t>
      </w:r>
      <w:r w:rsidRPr="00A933DC">
        <w:rPr>
          <w:rFonts w:ascii="Times New Roman" w:hAnsi="Times New Roman" w:cs="Times New Roman"/>
        </w:rPr>
        <w:t xml:space="preserve"> tablas, </w:t>
      </w:r>
      <w:r w:rsidR="00CD1A85">
        <w:rPr>
          <w:rFonts w:ascii="Times New Roman" w:hAnsi="Times New Roman" w:cs="Times New Roman"/>
        </w:rPr>
        <w:t xml:space="preserve">es posible </w:t>
      </w:r>
      <w:r w:rsidRPr="00A933DC">
        <w:rPr>
          <w:rFonts w:ascii="Times New Roman" w:hAnsi="Times New Roman" w:cs="Times New Roman"/>
        </w:rPr>
        <w:t xml:space="preserve">concluir que </w:t>
      </w:r>
      <w:r w:rsidR="00CD1A85">
        <w:rPr>
          <w:rFonts w:ascii="Times New Roman" w:hAnsi="Times New Roman" w:cs="Times New Roman"/>
        </w:rPr>
        <w:t>las emisiones de GEI asociadas a</w:t>
      </w:r>
      <w:r w:rsidRPr="00A933DC">
        <w:rPr>
          <w:rFonts w:ascii="Times New Roman" w:hAnsi="Times New Roman" w:cs="Times New Roman"/>
        </w:rPr>
        <w:t>l edificio</w:t>
      </w:r>
      <w:r w:rsidR="00CD1A85">
        <w:rPr>
          <w:rFonts w:ascii="Times New Roman" w:hAnsi="Times New Roman" w:cs="Times New Roman"/>
        </w:rPr>
        <w:t xml:space="preserve"> innovador </w:t>
      </w:r>
      <w:r w:rsidRPr="00A933DC">
        <w:rPr>
          <w:rFonts w:ascii="Times New Roman" w:hAnsi="Times New Roman" w:cs="Times New Roman"/>
        </w:rPr>
        <w:t xml:space="preserve">son </w:t>
      </w:r>
      <w:r w:rsidR="00CD1A85">
        <w:rPr>
          <w:rFonts w:ascii="Times New Roman" w:hAnsi="Times New Roman" w:cs="Times New Roman"/>
        </w:rPr>
        <w:t xml:space="preserve">considerablemente </w:t>
      </w:r>
      <w:r w:rsidRPr="00A933DC">
        <w:rPr>
          <w:rFonts w:ascii="Times New Roman" w:hAnsi="Times New Roman" w:cs="Times New Roman"/>
        </w:rPr>
        <w:t xml:space="preserve">menores. </w:t>
      </w:r>
      <w:r w:rsidR="00CD1A85">
        <w:rPr>
          <w:rFonts w:ascii="Times New Roman" w:hAnsi="Times New Roman" w:cs="Times New Roman"/>
        </w:rPr>
        <w:t>Mientras que</w:t>
      </w:r>
      <w:r w:rsidRPr="00A933DC">
        <w:rPr>
          <w:rFonts w:ascii="Times New Roman" w:hAnsi="Times New Roman" w:cs="Times New Roman"/>
        </w:rPr>
        <w:t xml:space="preserve"> el edificio tradicional emite 7,877.4 </w:t>
      </w:r>
      <w:r w:rsidRPr="00CB7C9E">
        <w:rPr>
          <w:rFonts w:ascii="Times New Roman" w:hAnsi="Times New Roman" w:cs="Times New Roman"/>
          <w:i/>
        </w:rPr>
        <w:t>ton</w:t>
      </w:r>
      <w:r w:rsidRPr="00A933DC">
        <w:rPr>
          <w:rFonts w:ascii="Times New Roman" w:hAnsi="Times New Roman" w:cs="Times New Roman"/>
        </w:rPr>
        <w:t>-CO</w:t>
      </w:r>
      <w:r w:rsidRPr="00A933DC">
        <w:rPr>
          <w:rFonts w:ascii="Times New Roman" w:hAnsi="Times New Roman" w:cs="Times New Roman"/>
          <w:vertAlign w:val="subscript"/>
        </w:rPr>
        <w:t>2-e</w:t>
      </w:r>
      <w:r w:rsidRPr="00A933DC">
        <w:rPr>
          <w:rFonts w:ascii="Times New Roman" w:hAnsi="Times New Roman" w:cs="Times New Roman"/>
        </w:rPr>
        <w:t xml:space="preserve">, </w:t>
      </w:r>
      <w:r w:rsidR="00CD1A85">
        <w:rPr>
          <w:rFonts w:ascii="Times New Roman" w:hAnsi="Times New Roman" w:cs="Times New Roman"/>
        </w:rPr>
        <w:t xml:space="preserve">el sistema innovador reduce dichas emisiones a </w:t>
      </w:r>
      <w:r w:rsidRPr="00A933DC">
        <w:rPr>
          <w:rFonts w:ascii="Times New Roman" w:hAnsi="Times New Roman" w:cs="Times New Roman"/>
        </w:rPr>
        <w:t xml:space="preserve">2,671.5 </w:t>
      </w:r>
      <w:r w:rsidRPr="00CB7C9E">
        <w:rPr>
          <w:rFonts w:ascii="Times New Roman" w:hAnsi="Times New Roman" w:cs="Times New Roman"/>
          <w:i/>
        </w:rPr>
        <w:t>ton</w:t>
      </w:r>
      <w:r w:rsidRPr="00A933DC">
        <w:rPr>
          <w:rFonts w:ascii="Times New Roman" w:hAnsi="Times New Roman" w:cs="Times New Roman"/>
        </w:rPr>
        <w:t>-CO</w:t>
      </w:r>
      <w:r w:rsidRPr="00A933DC">
        <w:rPr>
          <w:rFonts w:ascii="Times New Roman" w:hAnsi="Times New Roman" w:cs="Times New Roman"/>
          <w:vertAlign w:val="subscript"/>
        </w:rPr>
        <w:t>2-e</w:t>
      </w:r>
      <w:r w:rsidRPr="00A933DC">
        <w:rPr>
          <w:rFonts w:ascii="Times New Roman" w:hAnsi="Times New Roman" w:cs="Times New Roman"/>
        </w:rPr>
        <w:t xml:space="preserve">. </w:t>
      </w:r>
      <w:r w:rsidR="00CD1A85">
        <w:rPr>
          <w:rFonts w:ascii="Times New Roman" w:hAnsi="Times New Roman" w:cs="Times New Roman"/>
        </w:rPr>
        <w:t>Vale la pena mencionar que,</w:t>
      </w:r>
      <w:r w:rsidRPr="00A933DC">
        <w:rPr>
          <w:rFonts w:ascii="Times New Roman" w:hAnsi="Times New Roman" w:cs="Times New Roman"/>
        </w:rPr>
        <w:t xml:space="preserve"> aunque no se tiene información de emisiones adicionales provenientes de otros GEI para el caso del acero, las estimaciones anteriores representan un límite inferior en términos de CO</w:t>
      </w:r>
      <w:r w:rsidRPr="00A933DC">
        <w:rPr>
          <w:rFonts w:ascii="Times New Roman" w:hAnsi="Times New Roman" w:cs="Times New Roman"/>
          <w:vertAlign w:val="subscript"/>
        </w:rPr>
        <w:t>2-e</w:t>
      </w:r>
      <w:r w:rsidRPr="00A933DC">
        <w:rPr>
          <w:rFonts w:ascii="Times New Roman" w:hAnsi="Times New Roman" w:cs="Times New Roman"/>
        </w:rPr>
        <w:t xml:space="preserve">. </w:t>
      </w:r>
      <w:r w:rsidR="00A20C43">
        <w:rPr>
          <w:rFonts w:ascii="Times New Roman" w:hAnsi="Times New Roman" w:cs="Times New Roman"/>
        </w:rPr>
        <w:t>Dentro de este contexto</w:t>
      </w:r>
      <w:r w:rsidRPr="00A933DC">
        <w:rPr>
          <w:rFonts w:ascii="Times New Roman" w:hAnsi="Times New Roman" w:cs="Times New Roman"/>
        </w:rPr>
        <w:t xml:space="preserve">, </w:t>
      </w:r>
      <w:r w:rsidR="00A20C43">
        <w:rPr>
          <w:rFonts w:ascii="Times New Roman" w:hAnsi="Times New Roman" w:cs="Times New Roman"/>
        </w:rPr>
        <w:t xml:space="preserve">es posible decir que </w:t>
      </w:r>
      <w:r w:rsidRPr="00A933DC">
        <w:rPr>
          <w:rFonts w:ascii="Times New Roman" w:hAnsi="Times New Roman" w:cs="Times New Roman"/>
        </w:rPr>
        <w:t>el edificio</w:t>
      </w:r>
      <w:r w:rsidR="00CD1A85">
        <w:rPr>
          <w:rFonts w:ascii="Times New Roman" w:hAnsi="Times New Roman" w:cs="Times New Roman"/>
        </w:rPr>
        <w:t xml:space="preserve"> innovador </w:t>
      </w:r>
      <w:r w:rsidRPr="00A933DC">
        <w:rPr>
          <w:rFonts w:ascii="Times New Roman" w:hAnsi="Times New Roman" w:cs="Times New Roman"/>
        </w:rPr>
        <w:t>es capaz de mitigar</w:t>
      </w:r>
      <w:r w:rsidR="00CD1A85">
        <w:rPr>
          <w:rFonts w:ascii="Times New Roman" w:hAnsi="Times New Roman" w:cs="Times New Roman"/>
        </w:rPr>
        <w:t xml:space="preserve"> en</w:t>
      </w:r>
      <w:r w:rsidRPr="00A933DC">
        <w:rPr>
          <w:rFonts w:ascii="Times New Roman" w:hAnsi="Times New Roman" w:cs="Times New Roman"/>
        </w:rPr>
        <w:t xml:space="preserve"> 66% las emisiones </w:t>
      </w:r>
      <w:r w:rsidR="00CD1A85">
        <w:rPr>
          <w:rFonts w:ascii="Times New Roman" w:hAnsi="Times New Roman" w:cs="Times New Roman"/>
        </w:rPr>
        <w:t>de GEI.</w:t>
      </w:r>
      <w:r w:rsidRPr="00A933DC">
        <w:rPr>
          <w:rFonts w:ascii="Times New Roman" w:hAnsi="Times New Roman" w:cs="Times New Roman"/>
        </w:rPr>
        <w:t xml:space="preserve"> </w:t>
      </w:r>
    </w:p>
    <w:p w:rsidR="009137DF" w:rsidRDefault="009137DF" w:rsidP="007D6E58"/>
    <w:p w:rsidR="00383FF0" w:rsidRPr="00CD1A85" w:rsidRDefault="00383FF0" w:rsidP="007D6E58"/>
    <w:p w:rsidR="00BD295B" w:rsidRPr="00202540" w:rsidRDefault="00BD295B" w:rsidP="00202540">
      <w:pPr>
        <w:pStyle w:val="Ttulo2"/>
        <w:jc w:val="center"/>
        <w:rPr>
          <w:rFonts w:ascii="Times New Roman" w:hAnsi="Times New Roman" w:cs="Times New Roman"/>
          <w:b/>
          <w:color w:val="auto"/>
          <w:sz w:val="22"/>
          <w:szCs w:val="22"/>
          <w:lang w:val="es-MX"/>
        </w:rPr>
      </w:pPr>
      <w:r w:rsidRPr="00202540">
        <w:rPr>
          <w:rFonts w:ascii="Times New Roman" w:hAnsi="Times New Roman" w:cs="Times New Roman"/>
          <w:b/>
          <w:color w:val="auto"/>
          <w:sz w:val="22"/>
          <w:szCs w:val="22"/>
          <w:lang w:val="es-MX"/>
        </w:rPr>
        <w:t>CONCLUSIONES</w:t>
      </w:r>
    </w:p>
    <w:p w:rsidR="00383FF0" w:rsidRDefault="00383FF0" w:rsidP="00BD295B">
      <w:pPr>
        <w:rPr>
          <w:rFonts w:ascii="Times New Roman" w:hAnsi="Times New Roman" w:cs="Times New Roman"/>
          <w:lang w:val="es-MX"/>
        </w:rPr>
      </w:pPr>
    </w:p>
    <w:p w:rsidR="00BD295B" w:rsidRPr="00A933DC" w:rsidRDefault="00BD295B" w:rsidP="00BD295B">
      <w:pPr>
        <w:rPr>
          <w:rFonts w:ascii="Times New Roman" w:hAnsi="Times New Roman" w:cs="Times New Roman"/>
          <w:lang w:val="es-MX"/>
        </w:rPr>
      </w:pPr>
      <w:r w:rsidRPr="00A933DC">
        <w:rPr>
          <w:rFonts w:ascii="Times New Roman" w:hAnsi="Times New Roman" w:cs="Times New Roman"/>
          <w:lang w:val="es-MX"/>
        </w:rPr>
        <w:t xml:space="preserve">Se realizó la comparativa del comportamiento sísmico y </w:t>
      </w:r>
      <w:r w:rsidR="002E1D5F">
        <w:rPr>
          <w:rFonts w:ascii="Times New Roman" w:hAnsi="Times New Roman" w:cs="Times New Roman"/>
          <w:lang w:val="es-MX"/>
        </w:rPr>
        <w:t>costo</w:t>
      </w:r>
      <w:r w:rsidRPr="00A933DC">
        <w:rPr>
          <w:rFonts w:ascii="Times New Roman" w:hAnsi="Times New Roman" w:cs="Times New Roman"/>
          <w:lang w:val="es-MX"/>
        </w:rPr>
        <w:t xml:space="preserve"> ambiental</w:t>
      </w:r>
      <w:r w:rsidR="002E1D5F">
        <w:rPr>
          <w:rFonts w:ascii="Times New Roman" w:hAnsi="Times New Roman" w:cs="Times New Roman"/>
          <w:lang w:val="es-MX"/>
        </w:rPr>
        <w:t xml:space="preserve"> (</w:t>
      </w:r>
      <w:r w:rsidR="00EB0E7F" w:rsidRPr="00A933DC">
        <w:rPr>
          <w:rFonts w:ascii="Times New Roman" w:hAnsi="Times New Roman" w:cs="Times New Roman"/>
          <w:lang w:val="es-MX"/>
        </w:rPr>
        <w:t>en términos de emisiones de dióxido de carbono</w:t>
      </w:r>
      <w:r w:rsidR="002E1D5F">
        <w:rPr>
          <w:rFonts w:ascii="Times New Roman" w:hAnsi="Times New Roman" w:cs="Times New Roman"/>
          <w:lang w:val="es-MX"/>
        </w:rPr>
        <w:t>)</w:t>
      </w:r>
      <w:r w:rsidRPr="00A933DC">
        <w:rPr>
          <w:rFonts w:ascii="Times New Roman" w:hAnsi="Times New Roman" w:cs="Times New Roman"/>
          <w:lang w:val="es-MX"/>
        </w:rPr>
        <w:t xml:space="preserve"> de dos sistemas estructurales</w:t>
      </w:r>
      <w:r w:rsidR="00BC64A9">
        <w:rPr>
          <w:rFonts w:ascii="Times New Roman" w:hAnsi="Times New Roman" w:cs="Times New Roman"/>
          <w:lang w:val="es-MX"/>
        </w:rPr>
        <w:t xml:space="preserve">. Mientras que uno </w:t>
      </w:r>
      <w:r w:rsidRPr="00A933DC">
        <w:rPr>
          <w:rFonts w:ascii="Times New Roman" w:hAnsi="Times New Roman" w:cs="Times New Roman"/>
          <w:lang w:val="es-MX"/>
        </w:rPr>
        <w:t xml:space="preserve">consiste en un sistema tradicional </w:t>
      </w:r>
      <w:r w:rsidR="00BC64A9">
        <w:rPr>
          <w:rFonts w:ascii="Times New Roman" w:hAnsi="Times New Roman" w:cs="Times New Roman"/>
          <w:lang w:val="es-MX"/>
        </w:rPr>
        <w:t>con b</w:t>
      </w:r>
      <w:r w:rsidRPr="00A933DC">
        <w:rPr>
          <w:rFonts w:ascii="Times New Roman" w:hAnsi="Times New Roman" w:cs="Times New Roman"/>
          <w:lang w:val="es-MX"/>
        </w:rPr>
        <w:t>ase</w:t>
      </w:r>
      <w:r w:rsidR="00BC64A9">
        <w:rPr>
          <w:rFonts w:ascii="Times New Roman" w:hAnsi="Times New Roman" w:cs="Times New Roman"/>
          <w:lang w:val="es-MX"/>
        </w:rPr>
        <w:t xml:space="preserve"> en</w:t>
      </w:r>
      <w:r w:rsidRPr="00A933DC">
        <w:rPr>
          <w:rFonts w:ascii="Times New Roman" w:hAnsi="Times New Roman" w:cs="Times New Roman"/>
          <w:lang w:val="es-MX"/>
        </w:rPr>
        <w:t xml:space="preserve"> marcos momento-resistentes compuestos de concreto reforzado y acero estructural</w:t>
      </w:r>
      <w:r w:rsidR="00BC64A9">
        <w:rPr>
          <w:rFonts w:ascii="Times New Roman" w:hAnsi="Times New Roman" w:cs="Times New Roman"/>
          <w:lang w:val="es-MX"/>
        </w:rPr>
        <w:t xml:space="preserve">; el otro representa </w:t>
      </w:r>
      <w:r w:rsidRPr="00A933DC">
        <w:rPr>
          <w:rFonts w:ascii="Times New Roman" w:hAnsi="Times New Roman" w:cs="Times New Roman"/>
          <w:lang w:val="es-MX"/>
        </w:rPr>
        <w:t>un ejemplo teórico de un sistema</w:t>
      </w:r>
      <w:r w:rsidR="00BC64A9">
        <w:rPr>
          <w:rFonts w:ascii="Times New Roman" w:hAnsi="Times New Roman" w:cs="Times New Roman"/>
          <w:lang w:val="es-MX"/>
        </w:rPr>
        <w:t xml:space="preserve"> dual conformado por una </w:t>
      </w:r>
      <w:r w:rsidRPr="00A933DC">
        <w:rPr>
          <w:rFonts w:ascii="Times New Roman" w:hAnsi="Times New Roman" w:cs="Times New Roman"/>
          <w:lang w:val="es-MX"/>
        </w:rPr>
        <w:t>rejilla rígida y un sistema de marcos flexibles de acero estructural.</w:t>
      </w:r>
    </w:p>
    <w:p w:rsidR="00BD295B" w:rsidRPr="00BD295B" w:rsidRDefault="00BC64A9" w:rsidP="00BD295B">
      <w:pPr>
        <w:rPr>
          <w:rFonts w:ascii="Times New Roman" w:hAnsi="Times New Roman" w:cs="Times New Roman"/>
          <w:lang w:val="es-MX"/>
        </w:rPr>
      </w:pPr>
      <w:r>
        <w:rPr>
          <w:rFonts w:ascii="Times New Roman" w:hAnsi="Times New Roman" w:cs="Times New Roman"/>
          <w:lang w:val="es-MX"/>
        </w:rPr>
        <w:t>En cuanto al</w:t>
      </w:r>
      <w:r w:rsidR="00BD295B" w:rsidRPr="00BD295B">
        <w:rPr>
          <w:rFonts w:ascii="Times New Roman" w:hAnsi="Times New Roman" w:cs="Times New Roman"/>
          <w:lang w:val="es-MX"/>
        </w:rPr>
        <w:t xml:space="preserve"> comportamiento sísmico, </w:t>
      </w:r>
      <w:r>
        <w:rPr>
          <w:rFonts w:ascii="Times New Roman" w:hAnsi="Times New Roman" w:cs="Times New Roman"/>
          <w:lang w:val="es-MX"/>
        </w:rPr>
        <w:t xml:space="preserve">fue posible </w:t>
      </w:r>
      <w:r w:rsidR="00BD295B" w:rsidRPr="00BD295B">
        <w:rPr>
          <w:rFonts w:ascii="Times New Roman" w:hAnsi="Times New Roman" w:cs="Times New Roman"/>
          <w:lang w:val="es-MX"/>
        </w:rPr>
        <w:t>observar que la estructura tradicional</w:t>
      </w:r>
      <w:r>
        <w:rPr>
          <w:rFonts w:ascii="Times New Roman" w:hAnsi="Times New Roman" w:cs="Times New Roman"/>
          <w:lang w:val="es-MX"/>
        </w:rPr>
        <w:t xml:space="preserve"> desarrolla mayor nivel de daño estructural a pesar de contar con un resistencia y rigidez laterales mayores en alrededor del 50% con respecto a las observadas para el sistema innovador. El mayor daño en el sistema tradicional se da </w:t>
      </w:r>
      <w:r w:rsidR="00BD295B" w:rsidRPr="00BD295B">
        <w:rPr>
          <w:rFonts w:ascii="Times New Roman" w:hAnsi="Times New Roman" w:cs="Times New Roman"/>
          <w:lang w:val="es-MX"/>
        </w:rPr>
        <w:t>a pesar de</w:t>
      </w:r>
      <w:r w:rsidR="00A20C43">
        <w:rPr>
          <w:rFonts w:ascii="Times New Roman" w:hAnsi="Times New Roman" w:cs="Times New Roman"/>
          <w:lang w:val="es-MX"/>
        </w:rPr>
        <w:t xml:space="preserve"> que</w:t>
      </w:r>
      <w:r>
        <w:rPr>
          <w:rFonts w:ascii="Times New Roman" w:hAnsi="Times New Roman" w:cs="Times New Roman"/>
          <w:lang w:val="es-MX"/>
        </w:rPr>
        <w:t xml:space="preserve"> sus demandas de distorsión lateral son comparables e incluso menores que las estimadas para el sistema innovador. Aunque </w:t>
      </w:r>
      <w:r w:rsidR="00BD295B" w:rsidRPr="00BD295B">
        <w:rPr>
          <w:rFonts w:ascii="Times New Roman" w:hAnsi="Times New Roman" w:cs="Times New Roman"/>
          <w:lang w:val="es-MX"/>
        </w:rPr>
        <w:t xml:space="preserve">el sistema innovador </w:t>
      </w:r>
      <w:r>
        <w:rPr>
          <w:rFonts w:ascii="Times New Roman" w:hAnsi="Times New Roman" w:cs="Times New Roman"/>
          <w:lang w:val="es-MX"/>
        </w:rPr>
        <w:t>exhibe una</w:t>
      </w:r>
      <w:r w:rsidR="00BD295B" w:rsidRPr="00BD295B">
        <w:rPr>
          <w:rFonts w:ascii="Times New Roman" w:hAnsi="Times New Roman" w:cs="Times New Roman"/>
          <w:lang w:val="es-MX"/>
        </w:rPr>
        <w:t xml:space="preserve"> menor uniformidad en la distribución</w:t>
      </w:r>
      <w:r>
        <w:rPr>
          <w:rFonts w:ascii="Times New Roman" w:hAnsi="Times New Roman" w:cs="Times New Roman"/>
          <w:lang w:val="es-MX"/>
        </w:rPr>
        <w:t xml:space="preserve"> en altura de sus distorsiones de entrepiso, durante el movimiento del terreno que le provocó una mayor deformación lateral se observa que solo alcanzan a</w:t>
      </w:r>
      <w:r w:rsidR="00BD295B" w:rsidRPr="00BD295B">
        <w:rPr>
          <w:rFonts w:ascii="Times New Roman" w:hAnsi="Times New Roman" w:cs="Times New Roman"/>
          <w:lang w:val="es-MX"/>
        </w:rPr>
        <w:t xml:space="preserve"> plastifica</w:t>
      </w:r>
      <w:r>
        <w:rPr>
          <w:rFonts w:ascii="Times New Roman" w:hAnsi="Times New Roman" w:cs="Times New Roman"/>
          <w:lang w:val="es-MX"/>
        </w:rPr>
        <w:t>rse</w:t>
      </w:r>
      <w:r w:rsidR="00BD295B" w:rsidRPr="00BD295B">
        <w:rPr>
          <w:rFonts w:ascii="Times New Roman" w:hAnsi="Times New Roman" w:cs="Times New Roman"/>
          <w:lang w:val="es-MX"/>
        </w:rPr>
        <w:t xml:space="preserve"> alrededor del 8% de los elementos que componen la rejilla perimetral.</w:t>
      </w:r>
    </w:p>
    <w:p w:rsidR="00BD295B" w:rsidRPr="00A933DC" w:rsidRDefault="00BD295B" w:rsidP="00BD295B">
      <w:pPr>
        <w:rPr>
          <w:rFonts w:ascii="Times New Roman" w:hAnsi="Times New Roman" w:cs="Times New Roman"/>
          <w:lang w:val="es-MX"/>
        </w:rPr>
      </w:pPr>
      <w:r w:rsidRPr="00A933DC">
        <w:rPr>
          <w:rFonts w:ascii="Times New Roman" w:hAnsi="Times New Roman" w:cs="Times New Roman"/>
          <w:lang w:val="es-MX"/>
        </w:rPr>
        <w:t xml:space="preserve">Desde el punto de vista sustentable, </w:t>
      </w:r>
      <w:r w:rsidR="00BC64A9">
        <w:rPr>
          <w:rFonts w:ascii="Times New Roman" w:hAnsi="Times New Roman" w:cs="Times New Roman"/>
          <w:lang w:val="es-MX"/>
        </w:rPr>
        <w:t xml:space="preserve">resulta de enorme relevancia </w:t>
      </w:r>
      <w:r w:rsidR="00A933DC" w:rsidRPr="00A933DC">
        <w:rPr>
          <w:rFonts w:ascii="Times New Roman" w:hAnsi="Times New Roman" w:cs="Times New Roman"/>
          <w:lang w:val="es-MX"/>
        </w:rPr>
        <w:t>reducir el uso de materiales</w:t>
      </w:r>
      <w:r w:rsidR="00BC64A9">
        <w:rPr>
          <w:rFonts w:ascii="Times New Roman" w:hAnsi="Times New Roman" w:cs="Times New Roman"/>
          <w:lang w:val="es-MX"/>
        </w:rPr>
        <w:t xml:space="preserve"> estructurales, ya que estos no solo </w:t>
      </w:r>
      <w:r w:rsidRPr="00A933DC">
        <w:rPr>
          <w:rFonts w:ascii="Times New Roman" w:hAnsi="Times New Roman" w:cs="Times New Roman"/>
          <w:lang w:val="es-MX"/>
        </w:rPr>
        <w:t>contamina</w:t>
      </w:r>
      <w:r w:rsidR="00BC64A9">
        <w:rPr>
          <w:rFonts w:ascii="Times New Roman" w:hAnsi="Times New Roman" w:cs="Times New Roman"/>
          <w:lang w:val="es-MX"/>
        </w:rPr>
        <w:t xml:space="preserve">n el ambiente </w:t>
      </w:r>
      <w:r w:rsidRPr="00A933DC">
        <w:rPr>
          <w:rFonts w:ascii="Times New Roman" w:hAnsi="Times New Roman" w:cs="Times New Roman"/>
          <w:lang w:val="es-MX"/>
        </w:rPr>
        <w:t>durante su p</w:t>
      </w:r>
      <w:r w:rsidR="00022E8F" w:rsidRPr="00A933DC">
        <w:rPr>
          <w:rFonts w:ascii="Times New Roman" w:hAnsi="Times New Roman" w:cs="Times New Roman"/>
          <w:lang w:val="es-MX"/>
        </w:rPr>
        <w:t>roceso de fabricación,</w:t>
      </w:r>
      <w:r w:rsidR="00BC64A9">
        <w:rPr>
          <w:rFonts w:ascii="Times New Roman" w:hAnsi="Times New Roman" w:cs="Times New Roman"/>
          <w:lang w:val="es-MX"/>
        </w:rPr>
        <w:t xml:space="preserve"> transporte y erección, </w:t>
      </w:r>
      <w:r w:rsidR="00022E8F" w:rsidRPr="00A933DC">
        <w:rPr>
          <w:rFonts w:ascii="Times New Roman" w:hAnsi="Times New Roman" w:cs="Times New Roman"/>
          <w:lang w:val="es-MX"/>
        </w:rPr>
        <w:t xml:space="preserve">sino </w:t>
      </w:r>
      <w:r w:rsidR="00BC64A9">
        <w:rPr>
          <w:rFonts w:ascii="Times New Roman" w:hAnsi="Times New Roman" w:cs="Times New Roman"/>
          <w:lang w:val="es-MX"/>
        </w:rPr>
        <w:t xml:space="preserve">que resultan en un </w:t>
      </w:r>
      <w:r w:rsidRPr="00A933DC">
        <w:rPr>
          <w:rFonts w:ascii="Times New Roman" w:hAnsi="Times New Roman" w:cs="Times New Roman"/>
          <w:lang w:val="es-MX"/>
        </w:rPr>
        <w:t xml:space="preserve">agotamiento de recursos naturales no renovables. </w:t>
      </w:r>
      <w:r w:rsidR="00BC64A9">
        <w:rPr>
          <w:rFonts w:ascii="Times New Roman" w:hAnsi="Times New Roman" w:cs="Times New Roman"/>
          <w:lang w:val="es-MX"/>
        </w:rPr>
        <w:t>E</w:t>
      </w:r>
      <w:r w:rsidRPr="00A933DC">
        <w:rPr>
          <w:rFonts w:ascii="Times New Roman" w:hAnsi="Times New Roman" w:cs="Times New Roman"/>
          <w:lang w:val="es-MX"/>
        </w:rPr>
        <w:t>l</w:t>
      </w:r>
      <w:r w:rsidR="00BC64A9">
        <w:rPr>
          <w:rFonts w:ascii="Times New Roman" w:hAnsi="Times New Roman" w:cs="Times New Roman"/>
          <w:lang w:val="es-MX"/>
        </w:rPr>
        <w:t xml:space="preserve"> uso del</w:t>
      </w:r>
      <w:r w:rsidRPr="00A933DC">
        <w:rPr>
          <w:rFonts w:ascii="Times New Roman" w:hAnsi="Times New Roman" w:cs="Times New Roman"/>
          <w:lang w:val="es-MX"/>
        </w:rPr>
        <w:t xml:space="preserve"> sistema </w:t>
      </w:r>
      <w:r w:rsidRPr="00A933DC">
        <w:rPr>
          <w:rFonts w:ascii="Times New Roman" w:hAnsi="Times New Roman" w:cs="Times New Roman"/>
          <w:lang w:val="es-MX"/>
        </w:rPr>
        <w:lastRenderedPageBreak/>
        <w:t>innovador</w:t>
      </w:r>
      <w:r w:rsidR="00BC64A9">
        <w:rPr>
          <w:rFonts w:ascii="Times New Roman" w:hAnsi="Times New Roman" w:cs="Times New Roman"/>
          <w:lang w:val="es-MX"/>
        </w:rPr>
        <w:t xml:space="preserve"> representa una oportunidad para reducir en dos terceras partes </w:t>
      </w:r>
      <w:r w:rsidR="00EB0E7F" w:rsidRPr="00A933DC">
        <w:rPr>
          <w:rFonts w:ascii="Times New Roman" w:hAnsi="Times New Roman" w:cs="Times New Roman"/>
          <w:lang w:val="es-MX"/>
        </w:rPr>
        <w:t>las emisiones de</w:t>
      </w:r>
      <w:r w:rsidR="00BC64A9">
        <w:rPr>
          <w:rFonts w:ascii="Times New Roman" w:hAnsi="Times New Roman" w:cs="Times New Roman"/>
          <w:lang w:val="es-MX"/>
        </w:rPr>
        <w:t xml:space="preserve"> gases de efecto invernadero</w:t>
      </w:r>
      <w:r w:rsidR="00022E8F" w:rsidRPr="00A933DC">
        <w:rPr>
          <w:rFonts w:ascii="Times New Roman" w:hAnsi="Times New Roman" w:cs="Times New Roman"/>
          <w:lang w:val="es-MX"/>
        </w:rPr>
        <w:t>. E</w:t>
      </w:r>
      <w:r w:rsidRPr="00A933DC">
        <w:rPr>
          <w:rFonts w:ascii="Times New Roman" w:hAnsi="Times New Roman" w:cs="Times New Roman"/>
          <w:lang w:val="es-MX"/>
        </w:rPr>
        <w:t xml:space="preserve">sto sin considerar aspectos </w:t>
      </w:r>
      <w:r w:rsidR="00841D16">
        <w:rPr>
          <w:rFonts w:ascii="Times New Roman" w:hAnsi="Times New Roman" w:cs="Times New Roman"/>
          <w:lang w:val="es-MX"/>
        </w:rPr>
        <w:t>relacionados con el</w:t>
      </w:r>
      <w:r w:rsidRPr="00A933DC">
        <w:rPr>
          <w:rFonts w:ascii="Times New Roman" w:hAnsi="Times New Roman" w:cs="Times New Roman"/>
          <w:lang w:val="es-MX"/>
        </w:rPr>
        <w:t xml:space="preserve"> mantenimiento y operación a lo largo de </w:t>
      </w:r>
      <w:r w:rsidR="00BC64A9">
        <w:rPr>
          <w:rFonts w:ascii="Times New Roman" w:hAnsi="Times New Roman" w:cs="Times New Roman"/>
          <w:lang w:val="es-MX"/>
        </w:rPr>
        <w:t>la</w:t>
      </w:r>
      <w:r w:rsidRPr="00A933DC">
        <w:rPr>
          <w:rFonts w:ascii="Times New Roman" w:hAnsi="Times New Roman" w:cs="Times New Roman"/>
          <w:lang w:val="es-MX"/>
        </w:rPr>
        <w:t xml:space="preserve"> vida útil</w:t>
      </w:r>
      <w:r w:rsidR="00BC64A9">
        <w:rPr>
          <w:rFonts w:ascii="Times New Roman" w:hAnsi="Times New Roman" w:cs="Times New Roman"/>
          <w:lang w:val="es-MX"/>
        </w:rPr>
        <w:t xml:space="preserve"> del sistema estructural</w:t>
      </w:r>
      <w:r w:rsidRPr="00A933DC">
        <w:rPr>
          <w:rFonts w:ascii="Times New Roman" w:hAnsi="Times New Roman" w:cs="Times New Roman"/>
          <w:lang w:val="es-MX"/>
        </w:rPr>
        <w:t>, como puede ser el proceso de reparación después de evento</w:t>
      </w:r>
      <w:r w:rsidR="00BC64A9">
        <w:rPr>
          <w:rFonts w:ascii="Times New Roman" w:hAnsi="Times New Roman" w:cs="Times New Roman"/>
          <w:lang w:val="es-MX"/>
        </w:rPr>
        <w:t>s</w:t>
      </w:r>
      <w:r w:rsidRPr="00A933DC">
        <w:rPr>
          <w:rFonts w:ascii="Times New Roman" w:hAnsi="Times New Roman" w:cs="Times New Roman"/>
          <w:lang w:val="es-MX"/>
        </w:rPr>
        <w:t xml:space="preserve"> sísmico</w:t>
      </w:r>
      <w:r w:rsidR="00BC64A9">
        <w:rPr>
          <w:rFonts w:ascii="Times New Roman" w:hAnsi="Times New Roman" w:cs="Times New Roman"/>
          <w:lang w:val="es-MX"/>
        </w:rPr>
        <w:t>s intensos</w:t>
      </w:r>
      <w:r w:rsidR="00841D16">
        <w:rPr>
          <w:rFonts w:ascii="Times New Roman" w:hAnsi="Times New Roman" w:cs="Times New Roman"/>
          <w:lang w:val="es-MX"/>
        </w:rPr>
        <w:t>. En este último caso, es posible decir qu</w:t>
      </w:r>
      <w:r w:rsidR="00BC64A9">
        <w:rPr>
          <w:rFonts w:ascii="Times New Roman" w:hAnsi="Times New Roman" w:cs="Times New Roman"/>
          <w:lang w:val="es-MX"/>
        </w:rPr>
        <w:t xml:space="preserve">e </w:t>
      </w:r>
      <w:r w:rsidRPr="00A933DC">
        <w:rPr>
          <w:rFonts w:ascii="Times New Roman" w:hAnsi="Times New Roman" w:cs="Times New Roman"/>
          <w:lang w:val="es-MX"/>
        </w:rPr>
        <w:t>el sistema estructural</w:t>
      </w:r>
      <w:r w:rsidR="00022E8F" w:rsidRPr="00A933DC">
        <w:rPr>
          <w:rFonts w:ascii="Times New Roman" w:hAnsi="Times New Roman" w:cs="Times New Roman"/>
          <w:lang w:val="es-MX"/>
        </w:rPr>
        <w:t xml:space="preserve"> tradicional m</w:t>
      </w:r>
      <w:r w:rsidR="00841D16">
        <w:rPr>
          <w:rFonts w:ascii="Times New Roman" w:hAnsi="Times New Roman" w:cs="Times New Roman"/>
          <w:lang w:val="es-MX"/>
        </w:rPr>
        <w:t>uestra</w:t>
      </w:r>
      <w:r w:rsidR="00022E8F" w:rsidRPr="00A933DC">
        <w:rPr>
          <w:rFonts w:ascii="Times New Roman" w:hAnsi="Times New Roman" w:cs="Times New Roman"/>
          <w:lang w:val="es-MX"/>
        </w:rPr>
        <w:t xml:space="preserve"> </w:t>
      </w:r>
      <w:r w:rsidR="00BC64A9">
        <w:rPr>
          <w:rFonts w:ascii="Times New Roman" w:hAnsi="Times New Roman" w:cs="Times New Roman"/>
          <w:lang w:val="es-MX"/>
        </w:rPr>
        <w:t>mayor</w:t>
      </w:r>
      <w:r w:rsidR="00022E8F" w:rsidRPr="00A933DC">
        <w:rPr>
          <w:rFonts w:ascii="Times New Roman" w:hAnsi="Times New Roman" w:cs="Times New Roman"/>
          <w:lang w:val="es-MX"/>
        </w:rPr>
        <w:t xml:space="preserve"> </w:t>
      </w:r>
      <w:r w:rsidRPr="00A933DC">
        <w:rPr>
          <w:rFonts w:ascii="Times New Roman" w:hAnsi="Times New Roman" w:cs="Times New Roman"/>
          <w:lang w:val="es-MX"/>
        </w:rPr>
        <w:t>propen</w:t>
      </w:r>
      <w:r w:rsidR="00D216BF">
        <w:rPr>
          <w:rFonts w:ascii="Times New Roman" w:hAnsi="Times New Roman" w:cs="Times New Roman"/>
          <w:lang w:val="es-MX"/>
        </w:rPr>
        <w:t xml:space="preserve">sión </w:t>
      </w:r>
      <w:r w:rsidR="00BC64A9">
        <w:rPr>
          <w:rFonts w:ascii="Times New Roman" w:hAnsi="Times New Roman" w:cs="Times New Roman"/>
          <w:lang w:val="es-MX"/>
        </w:rPr>
        <w:t>a</w:t>
      </w:r>
      <w:r w:rsidR="00D216BF">
        <w:rPr>
          <w:rFonts w:ascii="Times New Roman" w:hAnsi="Times New Roman" w:cs="Times New Roman"/>
          <w:lang w:val="es-MX"/>
        </w:rPr>
        <w:t xml:space="preserve"> daño</w:t>
      </w:r>
      <w:r w:rsidR="00622E4E">
        <w:rPr>
          <w:rFonts w:ascii="Times New Roman" w:hAnsi="Times New Roman" w:cs="Times New Roman"/>
          <w:lang w:val="es-MX"/>
        </w:rPr>
        <w:t xml:space="preserve"> (tanto en</w:t>
      </w:r>
      <w:r w:rsidR="00841D16">
        <w:rPr>
          <w:rFonts w:ascii="Times New Roman" w:hAnsi="Times New Roman" w:cs="Times New Roman"/>
          <w:lang w:val="es-MX"/>
        </w:rPr>
        <w:t xml:space="preserve"> lo que se refiere a</w:t>
      </w:r>
      <w:r w:rsidR="00622E4E">
        <w:rPr>
          <w:rFonts w:ascii="Times New Roman" w:hAnsi="Times New Roman" w:cs="Times New Roman"/>
          <w:lang w:val="es-MX"/>
        </w:rPr>
        <w:t xml:space="preserve"> su severidad como</w:t>
      </w:r>
      <w:r w:rsidR="00841D16">
        <w:rPr>
          <w:rFonts w:ascii="Times New Roman" w:hAnsi="Times New Roman" w:cs="Times New Roman"/>
          <w:lang w:val="es-MX"/>
        </w:rPr>
        <w:t xml:space="preserve"> a su</w:t>
      </w:r>
      <w:r w:rsidR="00622E4E">
        <w:rPr>
          <w:rFonts w:ascii="Times New Roman" w:hAnsi="Times New Roman" w:cs="Times New Roman"/>
          <w:lang w:val="es-MX"/>
        </w:rPr>
        <w:t xml:space="preserve"> distribución en los elementos estructurales).</w:t>
      </w:r>
    </w:p>
    <w:p w:rsidR="00BD295B" w:rsidRPr="00A933DC" w:rsidRDefault="00622E4E" w:rsidP="00622E4E">
      <w:pPr>
        <w:rPr>
          <w:rFonts w:ascii="Times New Roman" w:hAnsi="Times New Roman" w:cs="Times New Roman"/>
          <w:lang w:val="es-MX"/>
        </w:rPr>
      </w:pPr>
      <w:r>
        <w:rPr>
          <w:rFonts w:ascii="Times New Roman" w:hAnsi="Times New Roman" w:cs="Times New Roman"/>
          <w:lang w:val="es-MX"/>
        </w:rPr>
        <w:t>E</w:t>
      </w:r>
      <w:r w:rsidR="00BD295B" w:rsidRPr="00A933DC">
        <w:rPr>
          <w:rFonts w:ascii="Times New Roman" w:hAnsi="Times New Roman" w:cs="Times New Roman"/>
          <w:lang w:val="es-MX"/>
        </w:rPr>
        <w:t>s</w:t>
      </w:r>
      <w:r>
        <w:rPr>
          <w:rFonts w:ascii="Times New Roman" w:hAnsi="Times New Roman" w:cs="Times New Roman"/>
          <w:lang w:val="es-MX"/>
        </w:rPr>
        <w:t xml:space="preserve"> importante en un futuro hacer estudios más detallados en cuanto al costo de ciclo de vida de </w:t>
      </w:r>
      <w:r w:rsidR="00BD295B" w:rsidRPr="00A933DC">
        <w:rPr>
          <w:rFonts w:ascii="Times New Roman" w:hAnsi="Times New Roman" w:cs="Times New Roman"/>
          <w:lang w:val="es-MX"/>
        </w:rPr>
        <w:t>sistemas estructurales</w:t>
      </w:r>
      <w:r>
        <w:rPr>
          <w:rFonts w:ascii="Times New Roman" w:hAnsi="Times New Roman" w:cs="Times New Roman"/>
          <w:lang w:val="es-MX"/>
        </w:rPr>
        <w:t xml:space="preserve"> tradicionales e </w:t>
      </w:r>
      <w:r w:rsidR="00BD295B" w:rsidRPr="00A933DC">
        <w:rPr>
          <w:rFonts w:ascii="Times New Roman" w:hAnsi="Times New Roman" w:cs="Times New Roman"/>
          <w:lang w:val="es-MX"/>
        </w:rPr>
        <w:t>innovadores</w:t>
      </w:r>
      <w:r>
        <w:rPr>
          <w:rFonts w:ascii="Times New Roman" w:hAnsi="Times New Roman" w:cs="Times New Roman"/>
          <w:lang w:val="es-MX"/>
        </w:rPr>
        <w:t>, de tal manera que se entienda a cabalidad la importancia de la innovación en el ámbito del diseño sismorresistente. E</w:t>
      </w:r>
      <w:r w:rsidR="00BD295B" w:rsidRPr="00A933DC">
        <w:rPr>
          <w:rFonts w:ascii="Times New Roman" w:hAnsi="Times New Roman" w:cs="Times New Roman"/>
          <w:lang w:val="es-MX"/>
        </w:rPr>
        <w:t xml:space="preserve">s posible </w:t>
      </w:r>
      <w:r>
        <w:rPr>
          <w:rFonts w:ascii="Times New Roman" w:hAnsi="Times New Roman" w:cs="Times New Roman"/>
          <w:lang w:val="es-MX"/>
        </w:rPr>
        <w:t>decir</w:t>
      </w:r>
      <w:r w:rsidR="00BD295B" w:rsidRPr="00A933DC">
        <w:rPr>
          <w:rFonts w:ascii="Times New Roman" w:hAnsi="Times New Roman" w:cs="Times New Roman"/>
          <w:lang w:val="es-MX"/>
        </w:rPr>
        <w:t xml:space="preserve"> que el uso de sistemas estructurales innovadores </w:t>
      </w:r>
      <w:r>
        <w:rPr>
          <w:rFonts w:ascii="Times New Roman" w:hAnsi="Times New Roman" w:cs="Times New Roman"/>
          <w:lang w:val="es-MX"/>
        </w:rPr>
        <w:t>diseñados y construidos</w:t>
      </w:r>
      <w:r w:rsidR="00BD295B" w:rsidRPr="00A933DC">
        <w:rPr>
          <w:rFonts w:ascii="Times New Roman" w:hAnsi="Times New Roman" w:cs="Times New Roman"/>
          <w:lang w:val="es-MX"/>
        </w:rPr>
        <w:t xml:space="preserve"> de forma</w:t>
      </w:r>
      <w:r>
        <w:rPr>
          <w:rFonts w:ascii="Times New Roman" w:hAnsi="Times New Roman" w:cs="Times New Roman"/>
          <w:lang w:val="es-MX"/>
        </w:rPr>
        <w:t xml:space="preserve"> racional y cuidadosa</w:t>
      </w:r>
      <w:r w:rsidR="00BD295B" w:rsidRPr="00A933DC">
        <w:rPr>
          <w:rFonts w:ascii="Times New Roman" w:hAnsi="Times New Roman" w:cs="Times New Roman"/>
          <w:lang w:val="es-MX"/>
        </w:rPr>
        <w:t xml:space="preserve">, aunado a la estimación rápida y </w:t>
      </w:r>
      <w:r>
        <w:rPr>
          <w:rFonts w:ascii="Times New Roman" w:hAnsi="Times New Roman" w:cs="Times New Roman"/>
          <w:lang w:val="es-MX"/>
        </w:rPr>
        <w:t>razonable</w:t>
      </w:r>
      <w:r w:rsidR="00BD295B" w:rsidRPr="00A933DC">
        <w:rPr>
          <w:rFonts w:ascii="Times New Roman" w:hAnsi="Times New Roman" w:cs="Times New Roman"/>
          <w:lang w:val="es-MX"/>
        </w:rPr>
        <w:t xml:space="preserve"> del impacto ambiental, y </w:t>
      </w:r>
      <w:r>
        <w:rPr>
          <w:rFonts w:ascii="Times New Roman" w:hAnsi="Times New Roman" w:cs="Times New Roman"/>
          <w:lang w:val="es-MX"/>
        </w:rPr>
        <w:t xml:space="preserve">a </w:t>
      </w:r>
      <w:r w:rsidR="00BD295B" w:rsidRPr="00A933DC">
        <w:rPr>
          <w:rFonts w:ascii="Times New Roman" w:hAnsi="Times New Roman" w:cs="Times New Roman"/>
          <w:lang w:val="es-MX"/>
        </w:rPr>
        <w:t>la utilización de materiales ambientalmente responsables en su producción y traslado, permitirá a</w:t>
      </w:r>
      <w:r w:rsidR="00841D16">
        <w:rPr>
          <w:rFonts w:ascii="Times New Roman" w:hAnsi="Times New Roman" w:cs="Times New Roman"/>
          <w:lang w:val="es-MX"/>
        </w:rPr>
        <w:t xml:space="preserve"> </w:t>
      </w:r>
      <w:r w:rsidR="00BD295B" w:rsidRPr="00A933DC">
        <w:rPr>
          <w:rFonts w:ascii="Times New Roman" w:hAnsi="Times New Roman" w:cs="Times New Roman"/>
          <w:lang w:val="es-MX"/>
        </w:rPr>
        <w:t>la ingeniería</w:t>
      </w:r>
      <w:r>
        <w:rPr>
          <w:rFonts w:ascii="Times New Roman" w:hAnsi="Times New Roman" w:cs="Times New Roman"/>
          <w:lang w:val="es-MX"/>
        </w:rPr>
        <w:t xml:space="preserve"> estructural</w:t>
      </w:r>
      <w:r w:rsidR="00841D16">
        <w:rPr>
          <w:rFonts w:ascii="Times New Roman" w:hAnsi="Times New Roman" w:cs="Times New Roman"/>
          <w:lang w:val="es-MX"/>
        </w:rPr>
        <w:t xml:space="preserve"> mexicana</w:t>
      </w:r>
      <w:r w:rsidR="00BD295B" w:rsidRPr="00A933DC">
        <w:rPr>
          <w:rFonts w:ascii="Times New Roman" w:hAnsi="Times New Roman" w:cs="Times New Roman"/>
          <w:lang w:val="es-MX"/>
        </w:rPr>
        <w:t xml:space="preserve"> </w:t>
      </w:r>
      <w:r>
        <w:rPr>
          <w:rFonts w:ascii="Times New Roman" w:hAnsi="Times New Roman" w:cs="Times New Roman"/>
          <w:lang w:val="es-MX"/>
        </w:rPr>
        <w:t>satisfacer las múltiples y complejas necesidades de las</w:t>
      </w:r>
      <w:r w:rsidR="00BD295B" w:rsidRPr="00A933DC">
        <w:rPr>
          <w:rFonts w:ascii="Times New Roman" w:hAnsi="Times New Roman" w:cs="Times New Roman"/>
          <w:lang w:val="es-MX"/>
        </w:rPr>
        <w:t xml:space="preserve"> sociedad</w:t>
      </w:r>
      <w:r>
        <w:rPr>
          <w:rFonts w:ascii="Times New Roman" w:hAnsi="Times New Roman" w:cs="Times New Roman"/>
          <w:lang w:val="es-MX"/>
        </w:rPr>
        <w:t>es civiles que habitan medios construidos en zonas de alta sismicidad.</w:t>
      </w:r>
    </w:p>
    <w:p w:rsidR="00BD295B" w:rsidRDefault="00BD295B" w:rsidP="00004F82">
      <w:pPr>
        <w:ind w:firstLine="0"/>
        <w:rPr>
          <w:lang w:val="es-MX"/>
        </w:rPr>
      </w:pPr>
    </w:p>
    <w:p w:rsidR="00161898" w:rsidRPr="00A933DC" w:rsidRDefault="00161898" w:rsidP="00004F82">
      <w:pPr>
        <w:ind w:firstLine="0"/>
        <w:rPr>
          <w:lang w:val="es-MX"/>
        </w:rPr>
      </w:pPr>
    </w:p>
    <w:p w:rsidR="00BD295B" w:rsidRPr="00202540" w:rsidRDefault="00BD295B" w:rsidP="00202540">
      <w:pPr>
        <w:pStyle w:val="Ttulo2"/>
        <w:jc w:val="center"/>
        <w:rPr>
          <w:rFonts w:ascii="Times New Roman" w:hAnsi="Times New Roman" w:cs="Times New Roman"/>
          <w:b/>
          <w:color w:val="auto"/>
          <w:sz w:val="22"/>
          <w:szCs w:val="22"/>
          <w:lang w:val="es-MX"/>
        </w:rPr>
      </w:pPr>
      <w:r w:rsidRPr="00202540">
        <w:rPr>
          <w:rFonts w:ascii="Times New Roman" w:hAnsi="Times New Roman" w:cs="Times New Roman"/>
          <w:b/>
          <w:color w:val="auto"/>
          <w:sz w:val="22"/>
          <w:szCs w:val="22"/>
          <w:lang w:val="es-MX"/>
        </w:rPr>
        <w:t>AGRADECIMIENTOS</w:t>
      </w:r>
    </w:p>
    <w:p w:rsidR="00161898" w:rsidRDefault="00161898" w:rsidP="00BD295B">
      <w:pPr>
        <w:rPr>
          <w:rFonts w:ascii="Times New Roman" w:hAnsi="Times New Roman" w:cs="Times New Roman"/>
          <w:lang w:val="es-MX"/>
        </w:rPr>
      </w:pPr>
    </w:p>
    <w:p w:rsidR="00BD295B" w:rsidRPr="009B0B88" w:rsidRDefault="00BD295B" w:rsidP="00BD295B">
      <w:pPr>
        <w:rPr>
          <w:rFonts w:ascii="Times New Roman" w:hAnsi="Times New Roman" w:cs="Times New Roman"/>
          <w:lang w:val="es-MX"/>
        </w:rPr>
      </w:pPr>
      <w:r w:rsidRPr="009B0B88">
        <w:rPr>
          <w:rFonts w:ascii="Times New Roman" w:hAnsi="Times New Roman" w:cs="Times New Roman"/>
          <w:lang w:val="es-MX"/>
        </w:rPr>
        <w:t>El primer autor desea agradecer el apoyo otorgado por el CONACyT en el ámbito del Programa de Estancias Posdoctorales para el Fortalecimiento de la Calidad del Posgrado Nacional – Convocatorias 2015(1) y 2016(2).</w:t>
      </w:r>
    </w:p>
    <w:p w:rsidR="00D7031F" w:rsidRPr="009B0B88" w:rsidRDefault="00D7031F" w:rsidP="00BD295B">
      <w:pPr>
        <w:rPr>
          <w:rFonts w:ascii="Times New Roman" w:hAnsi="Times New Roman" w:cs="Times New Roman"/>
          <w:lang w:val="es-MX"/>
        </w:rPr>
      </w:pPr>
      <w:r w:rsidRPr="009B0B88">
        <w:rPr>
          <w:rFonts w:ascii="Times New Roman" w:hAnsi="Times New Roman" w:cs="Times New Roman"/>
          <w:lang w:val="es-MX"/>
        </w:rPr>
        <w:t>Todos los autores desean agradecer al Dr. Jorge Ruíz García de la Universidad Michoacana de San Nicolás de Hidalgo por su apoyo y valiosos comentarios durante el desarrollo del presente trabajo.</w:t>
      </w:r>
    </w:p>
    <w:p w:rsidR="007468F1" w:rsidRDefault="007468F1" w:rsidP="007468F1">
      <w:pPr>
        <w:ind w:firstLine="0"/>
        <w:rPr>
          <w:lang w:val="es-MX"/>
        </w:rPr>
      </w:pPr>
    </w:p>
    <w:p w:rsidR="007468F1" w:rsidRDefault="007468F1" w:rsidP="007468F1">
      <w:pPr>
        <w:ind w:firstLine="0"/>
        <w:rPr>
          <w:lang w:val="es-MX"/>
        </w:rPr>
      </w:pPr>
    </w:p>
    <w:p w:rsidR="00BD295B" w:rsidRPr="00492DBC" w:rsidRDefault="00D7031F" w:rsidP="00202540">
      <w:pPr>
        <w:pStyle w:val="Ttulo2"/>
        <w:jc w:val="center"/>
        <w:rPr>
          <w:rFonts w:ascii="Times New Roman" w:hAnsi="Times New Roman" w:cs="Times New Roman"/>
          <w:b/>
          <w:color w:val="auto"/>
          <w:sz w:val="22"/>
          <w:szCs w:val="22"/>
          <w:lang w:val="en-US"/>
        </w:rPr>
      </w:pPr>
      <w:r w:rsidRPr="00492DBC">
        <w:rPr>
          <w:rFonts w:ascii="Times New Roman" w:hAnsi="Times New Roman" w:cs="Times New Roman"/>
          <w:b/>
          <w:color w:val="auto"/>
          <w:sz w:val="22"/>
          <w:szCs w:val="22"/>
          <w:lang w:val="en-US"/>
        </w:rPr>
        <w:t>REFERENCIAS</w:t>
      </w:r>
    </w:p>
    <w:p w:rsidR="00BD295B" w:rsidRPr="008903EC" w:rsidRDefault="00BD295B" w:rsidP="00BD295B">
      <w:pPr>
        <w:pStyle w:val="References"/>
        <w:spacing w:after="0" w:line="240" w:lineRule="auto"/>
        <w:ind w:left="0" w:firstLine="0"/>
        <w:rPr>
          <w:sz w:val="20"/>
        </w:rPr>
      </w:pPr>
    </w:p>
    <w:p w:rsidR="007468F1" w:rsidRDefault="007468F1" w:rsidP="00BC6F6C">
      <w:pPr>
        <w:ind w:firstLine="0"/>
        <w:rPr>
          <w:lang w:val="en-US"/>
        </w:rPr>
      </w:pPr>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 xml:space="preserve">Applied Technology Council, (1998) “FEMA 306. Evaluation of earthquake damaged concrete and masonry wall buildings”, </w:t>
      </w:r>
      <w:r w:rsidRPr="00BC6F6C">
        <w:rPr>
          <w:rFonts w:ascii="Times New Roman" w:hAnsi="Times New Roman" w:cs="Times New Roman"/>
          <w:i/>
          <w:lang w:val="en-US"/>
        </w:rPr>
        <w:t>Reporte No. ATC-43</w:t>
      </w:r>
      <w:r w:rsidRPr="00BC6F6C">
        <w:rPr>
          <w:rFonts w:ascii="Times New Roman" w:hAnsi="Times New Roman" w:cs="Times New Roman"/>
          <w:lang w:val="en-US"/>
        </w:rPr>
        <w:t>, Redwood City, CA.</w:t>
      </w:r>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 xml:space="preserve">ATHENA (2016), “ATHENA” </w:t>
      </w:r>
      <w:r w:rsidRPr="00BC6F6C">
        <w:rPr>
          <w:rFonts w:ascii="Times New Roman" w:hAnsi="Times New Roman" w:cs="Times New Roman"/>
          <w:i/>
          <w:lang w:val="en-US"/>
        </w:rPr>
        <w:t>Sustainable Materials Institute</w:t>
      </w:r>
      <w:r w:rsidRPr="00BC6F6C">
        <w:rPr>
          <w:rFonts w:ascii="Times New Roman" w:hAnsi="Times New Roman" w:cs="Times New Roman"/>
          <w:lang w:val="en-US"/>
        </w:rPr>
        <w:t>, Merrickville, Canada.</w:t>
      </w:r>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Bertero R., y Bertero V. (1992), “</w:t>
      </w:r>
      <w:r w:rsidR="00A933DC" w:rsidRPr="00BC6F6C">
        <w:rPr>
          <w:rFonts w:ascii="Times New Roman" w:hAnsi="Times New Roman" w:cs="Times New Roman"/>
          <w:lang w:val="en-US"/>
        </w:rPr>
        <w:t xml:space="preserve">Tall </w:t>
      </w:r>
      <w:r w:rsidRPr="00BC6F6C">
        <w:rPr>
          <w:rFonts w:ascii="Times New Roman" w:hAnsi="Times New Roman" w:cs="Times New Roman"/>
          <w:lang w:val="en-US"/>
        </w:rPr>
        <w:t xml:space="preserve">reinforced concrete buildings: conceptual earthquake-resistant design methodology”, </w:t>
      </w:r>
      <w:r w:rsidRPr="00BC6F6C">
        <w:rPr>
          <w:rFonts w:ascii="Times New Roman" w:hAnsi="Times New Roman" w:cs="Times New Roman"/>
          <w:i/>
          <w:lang w:val="en-US"/>
        </w:rPr>
        <w:t>Report UCB/EERC-92/16</w:t>
      </w:r>
      <w:r w:rsidRPr="00BC6F6C">
        <w:rPr>
          <w:rFonts w:ascii="Times New Roman" w:hAnsi="Times New Roman" w:cs="Times New Roman"/>
          <w:lang w:val="en-US"/>
        </w:rPr>
        <w:t>, University of California at Berkeley.</w:t>
      </w:r>
    </w:p>
    <w:p w:rsidR="00BD295B" w:rsidRPr="00A9743E" w:rsidRDefault="00BD295B" w:rsidP="00BC6F6C">
      <w:pPr>
        <w:ind w:left="567" w:hanging="567"/>
        <w:rPr>
          <w:rFonts w:ascii="Times New Roman" w:hAnsi="Times New Roman" w:cs="Times New Roman"/>
          <w:lang w:val="es-MX"/>
        </w:rPr>
      </w:pPr>
      <w:r w:rsidRPr="00A9743E">
        <w:rPr>
          <w:rFonts w:ascii="Times New Roman" w:hAnsi="Times New Roman" w:cs="Times New Roman"/>
          <w:lang w:val="es-MX"/>
        </w:rPr>
        <w:t xml:space="preserve">BMDSF (2000), “Base Mexicana de Sismos Fuertes 1969-1999”, </w:t>
      </w:r>
      <w:r w:rsidRPr="00A9743E">
        <w:rPr>
          <w:rFonts w:ascii="Times New Roman" w:hAnsi="Times New Roman" w:cs="Times New Roman"/>
          <w:i/>
          <w:lang w:val="es-MX"/>
        </w:rPr>
        <w:t>CD, Instituto de Ingeniería</w:t>
      </w:r>
      <w:r w:rsidRPr="00A9743E">
        <w:rPr>
          <w:rFonts w:ascii="Times New Roman" w:hAnsi="Times New Roman" w:cs="Times New Roman"/>
          <w:lang w:val="es-MX"/>
        </w:rPr>
        <w:t>, UNAM.</w:t>
      </w:r>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 xml:space="preserve">BRE (1990), “BREEAM: Building Research Establishment Environmental Assessment Method”, </w:t>
      </w:r>
      <w:r w:rsidRPr="00BC6F6C">
        <w:rPr>
          <w:rFonts w:ascii="Times New Roman" w:hAnsi="Times New Roman" w:cs="Times New Roman"/>
          <w:i/>
          <w:lang w:val="en-US"/>
        </w:rPr>
        <w:t>Building Research Establishment</w:t>
      </w:r>
      <w:r w:rsidRPr="00BC6F6C">
        <w:rPr>
          <w:rFonts w:ascii="Times New Roman" w:hAnsi="Times New Roman" w:cs="Times New Roman"/>
          <w:lang w:val="en-US"/>
        </w:rPr>
        <w:t xml:space="preserve">, Reino Unido. </w:t>
      </w:r>
    </w:p>
    <w:p w:rsidR="00BD295B" w:rsidRPr="00A9743E" w:rsidRDefault="00BD295B" w:rsidP="00BC6F6C">
      <w:pPr>
        <w:ind w:left="567" w:hanging="567"/>
        <w:rPr>
          <w:rFonts w:ascii="Times New Roman" w:hAnsi="Times New Roman" w:cs="Times New Roman"/>
          <w:lang w:val="es-MX"/>
        </w:rPr>
      </w:pPr>
      <w:r w:rsidRPr="00A9743E">
        <w:rPr>
          <w:rFonts w:ascii="Times New Roman" w:hAnsi="Times New Roman" w:cs="Times New Roman"/>
          <w:lang w:val="es-MX"/>
        </w:rPr>
        <w:t xml:space="preserve">CADIS (2016), “Mexicaniuh, Base de datos Regional de Inventarios de Ciclo de Vida”, </w:t>
      </w:r>
      <w:r w:rsidRPr="00A9743E">
        <w:rPr>
          <w:rFonts w:ascii="Times New Roman" w:hAnsi="Times New Roman" w:cs="Times New Roman"/>
          <w:i/>
          <w:lang w:val="es-MX"/>
        </w:rPr>
        <w:t>Centro de Análisis de Ciclo de Vida y Diseño Sustentable</w:t>
      </w:r>
      <w:r w:rsidRPr="00A9743E">
        <w:rPr>
          <w:rFonts w:ascii="Times New Roman" w:hAnsi="Times New Roman" w:cs="Times New Roman"/>
          <w:lang w:val="es-MX"/>
        </w:rPr>
        <w:t>, marzo, México.</w:t>
      </w:r>
    </w:p>
    <w:p w:rsidR="00BD295B" w:rsidRPr="00BC6F6C" w:rsidRDefault="00D216BF" w:rsidP="00BC6F6C">
      <w:pPr>
        <w:ind w:left="567" w:hanging="567"/>
        <w:rPr>
          <w:rFonts w:ascii="Times New Roman" w:hAnsi="Times New Roman" w:cs="Times New Roman"/>
          <w:lang w:val="en-US"/>
        </w:rPr>
      </w:pPr>
      <w:r w:rsidRPr="00BC6F6C">
        <w:rPr>
          <w:rFonts w:ascii="Times New Roman" w:hAnsi="Times New Roman" w:cs="Times New Roman"/>
          <w:lang w:val="en-US"/>
        </w:rPr>
        <w:lastRenderedPageBreak/>
        <w:t xml:space="preserve">CEMEX (2015), “Sustainable development report”, </w:t>
      </w:r>
      <w:hyperlink r:id="rId29" w:history="1">
        <w:r w:rsidR="00D7031F" w:rsidRPr="00BC6F6C">
          <w:rPr>
            <w:rFonts w:ascii="Times New Roman" w:hAnsi="Times New Roman" w:cs="Times New Roman"/>
            <w:lang w:val="en-US"/>
          </w:rPr>
          <w:t>http://www.cemex.com/SustainableDevelopment/GlobalReports.aspx</w:t>
        </w:r>
      </w:hyperlink>
    </w:p>
    <w:p w:rsidR="00BD295B" w:rsidRPr="00A9743E" w:rsidRDefault="00BD295B" w:rsidP="00BC6F6C">
      <w:pPr>
        <w:ind w:left="567" w:hanging="567"/>
        <w:rPr>
          <w:rFonts w:ascii="Times New Roman" w:hAnsi="Times New Roman" w:cs="Times New Roman"/>
          <w:lang w:val="es-MX"/>
        </w:rPr>
      </w:pPr>
      <w:r w:rsidRPr="00A9743E">
        <w:rPr>
          <w:rFonts w:ascii="Times New Roman" w:hAnsi="Times New Roman" w:cs="Times New Roman"/>
          <w:lang w:val="es-MX"/>
        </w:rPr>
        <w:t xml:space="preserve">Coeto G. (2008), “Control de la respuesta sísmica de edificios altos por medio de un sistema de contravientos desadheridos”, </w:t>
      </w:r>
      <w:r w:rsidRPr="00A9743E">
        <w:rPr>
          <w:rFonts w:ascii="Times New Roman" w:hAnsi="Times New Roman" w:cs="Times New Roman"/>
          <w:i/>
          <w:lang w:val="es-MX"/>
        </w:rPr>
        <w:t>Tesis de maestría, Universidad Autónoma Metropolitana</w:t>
      </w:r>
      <w:r w:rsidRPr="00A9743E">
        <w:rPr>
          <w:rFonts w:ascii="Times New Roman" w:hAnsi="Times New Roman" w:cs="Times New Roman"/>
          <w:lang w:val="es-MX"/>
        </w:rPr>
        <w:t>.</w:t>
      </w:r>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 xml:space="preserve">Ecoinvent (2015), “Ecoinvent 3.1: LCI database with world´s transparency and consistency”, </w:t>
      </w:r>
      <w:r w:rsidRPr="00BC6F6C">
        <w:rPr>
          <w:rFonts w:ascii="Times New Roman" w:hAnsi="Times New Roman" w:cs="Times New Roman"/>
          <w:i/>
          <w:lang w:val="en-US"/>
        </w:rPr>
        <w:t>Ecoinvent, Zurich, Switzerland</w:t>
      </w:r>
      <w:r w:rsidRPr="00BC6F6C">
        <w:rPr>
          <w:rFonts w:ascii="Times New Roman" w:hAnsi="Times New Roman" w:cs="Times New Roman"/>
          <w:lang w:val="en-US"/>
        </w:rPr>
        <w:t>, http://www.ecoinvent.org/home.html.</w:t>
      </w:r>
    </w:p>
    <w:p w:rsidR="00BD295B" w:rsidRPr="00BC6F6C" w:rsidRDefault="00BD295B" w:rsidP="00BC6F6C">
      <w:pPr>
        <w:ind w:left="567" w:hanging="567"/>
        <w:rPr>
          <w:rFonts w:ascii="Times New Roman" w:hAnsi="Times New Roman" w:cs="Times New Roman"/>
          <w:lang w:val="en-US"/>
        </w:rPr>
      </w:pPr>
    </w:p>
    <w:p w:rsidR="00BD295B" w:rsidRPr="00A9743E" w:rsidRDefault="00BD295B" w:rsidP="00BC6F6C">
      <w:pPr>
        <w:ind w:left="567" w:hanging="567"/>
        <w:rPr>
          <w:rFonts w:ascii="Times New Roman" w:hAnsi="Times New Roman" w:cs="Times New Roman"/>
          <w:lang w:val="es-MX"/>
        </w:rPr>
      </w:pPr>
      <w:r w:rsidRPr="00A9743E">
        <w:rPr>
          <w:rFonts w:ascii="Times New Roman" w:hAnsi="Times New Roman" w:cs="Times New Roman"/>
          <w:lang w:val="es-MX"/>
        </w:rPr>
        <w:t xml:space="preserve">Gervasio H. (2010), “La sustentabilidad del Acero y las Estructuras Metálicas”, </w:t>
      </w:r>
      <w:r w:rsidRPr="00A9743E">
        <w:rPr>
          <w:rFonts w:ascii="Times New Roman" w:hAnsi="Times New Roman" w:cs="Times New Roman"/>
          <w:i/>
          <w:lang w:val="es-MX"/>
        </w:rPr>
        <w:t>Revista Acero</w:t>
      </w:r>
      <w:r w:rsidRPr="00A9743E">
        <w:rPr>
          <w:rFonts w:ascii="Times New Roman" w:hAnsi="Times New Roman" w:cs="Times New Roman"/>
          <w:i/>
          <w:lang w:val="es-MX"/>
        </w:rPr>
        <w:br/>
        <w:t>Latinoamericano</w:t>
      </w:r>
      <w:r w:rsidRPr="00A9743E">
        <w:rPr>
          <w:rFonts w:ascii="Times New Roman" w:hAnsi="Times New Roman" w:cs="Times New Roman"/>
          <w:lang w:val="es-MX"/>
        </w:rPr>
        <w:t>, pp. 18-25.</w:t>
      </w:r>
    </w:p>
    <w:p w:rsidR="00BD295B" w:rsidRPr="00A9743E" w:rsidRDefault="00BD295B" w:rsidP="00BC6F6C">
      <w:pPr>
        <w:ind w:left="567" w:hanging="567"/>
        <w:rPr>
          <w:rFonts w:ascii="Times New Roman" w:hAnsi="Times New Roman" w:cs="Times New Roman"/>
          <w:lang w:val="es-MX"/>
        </w:rPr>
      </w:pPr>
      <w:r w:rsidRPr="00A9743E">
        <w:rPr>
          <w:rFonts w:ascii="Times New Roman" w:hAnsi="Times New Roman" w:cs="Times New Roman"/>
          <w:lang w:val="es-MX"/>
        </w:rPr>
        <w:t xml:space="preserve">Gobierno del Distrito Federal (2004), “Normas técnicas complementarias para diseño por sismo”, </w:t>
      </w:r>
      <w:r w:rsidRPr="00A9743E">
        <w:rPr>
          <w:rFonts w:ascii="Times New Roman" w:hAnsi="Times New Roman" w:cs="Times New Roman"/>
          <w:i/>
          <w:lang w:val="es-MX"/>
        </w:rPr>
        <w:t>Gaceta Oficial del Gobierno del D.F.</w:t>
      </w:r>
      <w:r w:rsidRPr="00A9743E">
        <w:rPr>
          <w:rFonts w:ascii="Times New Roman" w:hAnsi="Times New Roman" w:cs="Times New Roman"/>
          <w:lang w:val="es-MX"/>
        </w:rPr>
        <w:t>, TOMO II, No. 103-BIS, 55-77.</w:t>
      </w:r>
    </w:p>
    <w:p w:rsidR="00BD295B" w:rsidRPr="00A9743E" w:rsidRDefault="00BD295B" w:rsidP="00BC6F6C">
      <w:pPr>
        <w:ind w:left="567" w:hanging="567"/>
        <w:rPr>
          <w:rFonts w:ascii="Times New Roman" w:hAnsi="Times New Roman" w:cs="Times New Roman"/>
          <w:lang w:val="es-MX"/>
        </w:rPr>
      </w:pPr>
      <w:r w:rsidRPr="00A9743E">
        <w:rPr>
          <w:rFonts w:ascii="Times New Roman" w:hAnsi="Times New Roman" w:cs="Times New Roman"/>
          <w:lang w:val="es-MX"/>
        </w:rPr>
        <w:t xml:space="preserve">González Maza F. (2012), “Análisis del ciclo de vida de materiales de construcción convencionales y alternativos”, </w:t>
      </w:r>
      <w:r w:rsidRPr="00A9743E">
        <w:rPr>
          <w:rFonts w:ascii="Times New Roman" w:hAnsi="Times New Roman" w:cs="Times New Roman"/>
          <w:i/>
          <w:lang w:val="es-MX"/>
        </w:rPr>
        <w:t>Tesis para obtener el grado de arquitecto, Facultad del Hábitat, Universidad Autónoma de San Luis Potosí</w:t>
      </w:r>
      <w:r w:rsidRPr="00A9743E">
        <w:rPr>
          <w:rFonts w:ascii="Times New Roman" w:hAnsi="Times New Roman" w:cs="Times New Roman"/>
          <w:lang w:val="es-MX"/>
        </w:rPr>
        <w:t>, diciembre, México.</w:t>
      </w:r>
    </w:p>
    <w:p w:rsidR="00D7031F"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 xml:space="preserve">GreenDelta (2006), “openLCA: Open Life Cycle Assessment”, </w:t>
      </w:r>
      <w:hyperlink r:id="rId30" w:history="1">
        <w:r w:rsidR="00D7031F" w:rsidRPr="00A9743E">
          <w:rPr>
            <w:rFonts w:ascii="Times New Roman" w:hAnsi="Times New Roman" w:cs="Times New Roman"/>
            <w:lang w:val="en-US"/>
          </w:rPr>
          <w:t>http://www.openlca.org/openLCA</w:t>
        </w:r>
      </w:hyperlink>
      <w:r w:rsidRPr="00BC6F6C">
        <w:rPr>
          <w:rFonts w:ascii="Times New Roman" w:hAnsi="Times New Roman" w:cs="Times New Roman"/>
          <w:lang w:val="en-US"/>
        </w:rPr>
        <w:t>.</w:t>
      </w:r>
    </w:p>
    <w:p w:rsidR="00D7031F" w:rsidRPr="00BC6F6C" w:rsidRDefault="00BC6F6C" w:rsidP="00BC6F6C">
      <w:pPr>
        <w:ind w:left="567" w:hanging="567"/>
        <w:rPr>
          <w:rFonts w:ascii="Times New Roman" w:hAnsi="Times New Roman" w:cs="Times New Roman"/>
          <w:lang w:val="en-US"/>
        </w:rPr>
      </w:pPr>
      <w:r w:rsidRPr="00A9743E">
        <w:rPr>
          <w:rFonts w:ascii="Times New Roman" w:hAnsi="Times New Roman" w:cs="Times New Roman"/>
          <w:lang w:val="en-US"/>
        </w:rPr>
        <w:t>Hasanbeigi, A., Rojas Cá</w:t>
      </w:r>
      <w:r w:rsidR="00D7031F" w:rsidRPr="00A9743E">
        <w:rPr>
          <w:rFonts w:ascii="Times New Roman" w:hAnsi="Times New Roman" w:cs="Times New Roman"/>
          <w:lang w:val="en-US"/>
        </w:rPr>
        <w:t xml:space="preserve">rdenas J. C., Price, L., Triolo, R. (2015). </w:t>
      </w:r>
      <w:r w:rsidR="00483C3F" w:rsidRPr="00BC6F6C">
        <w:rPr>
          <w:rFonts w:ascii="Times New Roman" w:hAnsi="Times New Roman" w:cs="Times New Roman"/>
          <w:lang w:val="en-US"/>
        </w:rPr>
        <w:t>“</w:t>
      </w:r>
      <w:r w:rsidR="00D7031F" w:rsidRPr="00BC6F6C">
        <w:rPr>
          <w:rFonts w:ascii="Times New Roman" w:hAnsi="Times New Roman" w:cs="Times New Roman"/>
          <w:lang w:val="en-US"/>
        </w:rPr>
        <w:t>Comparison of Energy-Related Carbon Dioxide Emissions Intensity of the International Iron and Steel Industry:  Case Studies from China, Germany, Mexico, and the United States</w:t>
      </w:r>
      <w:r w:rsidR="00483C3F" w:rsidRPr="00BC6F6C">
        <w:rPr>
          <w:rFonts w:ascii="Times New Roman" w:hAnsi="Times New Roman" w:cs="Times New Roman"/>
          <w:lang w:val="en-US"/>
        </w:rPr>
        <w:t>”,</w:t>
      </w:r>
      <w:r w:rsidR="00D7031F" w:rsidRPr="00BC6F6C">
        <w:rPr>
          <w:rFonts w:ascii="Times New Roman" w:hAnsi="Times New Roman" w:cs="Times New Roman"/>
          <w:lang w:val="en-US"/>
        </w:rPr>
        <w:t xml:space="preserve"> </w:t>
      </w:r>
      <w:r w:rsidR="005A2BCC" w:rsidRPr="00BC6F6C">
        <w:rPr>
          <w:rFonts w:ascii="Times New Roman" w:hAnsi="Times New Roman" w:cs="Times New Roman"/>
          <w:i/>
          <w:lang w:val="en-US"/>
        </w:rPr>
        <w:t>Reporte</w:t>
      </w:r>
      <w:r w:rsidR="00D7031F" w:rsidRPr="00BC6F6C">
        <w:rPr>
          <w:rFonts w:ascii="Times New Roman" w:hAnsi="Times New Roman" w:cs="Times New Roman"/>
          <w:i/>
          <w:lang w:val="en-US"/>
        </w:rPr>
        <w:t xml:space="preserve"> LBNL-1004069, Ernest Orlando Lawrence Berkeley National Laboratory</w:t>
      </w:r>
      <w:r w:rsidR="00D7031F" w:rsidRPr="00BC6F6C">
        <w:rPr>
          <w:rFonts w:ascii="Times New Roman" w:hAnsi="Times New Roman" w:cs="Times New Roman"/>
          <w:lang w:val="en-US"/>
        </w:rPr>
        <w:t xml:space="preserve">, </w:t>
      </w:r>
      <w:r w:rsidR="00483C3F" w:rsidRPr="00BC6F6C">
        <w:rPr>
          <w:rFonts w:ascii="Times New Roman" w:hAnsi="Times New Roman" w:cs="Times New Roman"/>
          <w:lang w:val="en-US"/>
        </w:rPr>
        <w:t>diciembre,</w:t>
      </w:r>
      <w:r w:rsidR="00D7031F" w:rsidRPr="00BC6F6C">
        <w:rPr>
          <w:rFonts w:ascii="Times New Roman" w:hAnsi="Times New Roman" w:cs="Times New Roman"/>
          <w:lang w:val="en-US"/>
        </w:rPr>
        <w:t xml:space="preserve"> </w:t>
      </w:r>
      <w:hyperlink r:id="rId31" w:history="1">
        <w:r w:rsidR="00D7031F" w:rsidRPr="00A9743E">
          <w:rPr>
            <w:rFonts w:ascii="Times New Roman" w:hAnsi="Times New Roman" w:cs="Times New Roman"/>
            <w:lang w:val="en-US"/>
          </w:rPr>
          <w:t>http://eetd.lbl.gov/publications/comparison-of-energy-related-carbon-d</w:t>
        </w:r>
      </w:hyperlink>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 xml:space="preserve">ISE (2011), “A short guide to embodied carbon in building structures”, </w:t>
      </w:r>
      <w:r w:rsidRPr="00BC6F6C">
        <w:rPr>
          <w:rFonts w:ascii="Times New Roman" w:hAnsi="Times New Roman" w:cs="Times New Roman"/>
          <w:i/>
          <w:lang w:val="en-US"/>
        </w:rPr>
        <w:t>IStructE Ltd</w:t>
      </w:r>
      <w:r w:rsidR="005A2BCC" w:rsidRPr="00BC6F6C">
        <w:rPr>
          <w:rFonts w:ascii="Times New Roman" w:hAnsi="Times New Roman" w:cs="Times New Roman"/>
          <w:i/>
          <w:lang w:val="en-US"/>
        </w:rPr>
        <w:t>.</w:t>
      </w:r>
      <w:r w:rsidRPr="00BC6F6C">
        <w:rPr>
          <w:rFonts w:ascii="Times New Roman" w:hAnsi="Times New Roman" w:cs="Times New Roman"/>
          <w:i/>
          <w:lang w:val="en-US"/>
        </w:rPr>
        <w:t>, Institution of Structural Engineers</w:t>
      </w:r>
      <w:r w:rsidRPr="00BC6F6C">
        <w:rPr>
          <w:rFonts w:ascii="Times New Roman" w:hAnsi="Times New Roman" w:cs="Times New Roman"/>
          <w:lang w:val="en-US"/>
        </w:rPr>
        <w:t>, septiembre, ISBN: 1906335192, 9781906335199, Reino Unido.</w:t>
      </w:r>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 xml:space="preserve">ISO (2015), “ISO14001:2015”, </w:t>
      </w:r>
      <w:r w:rsidRPr="00BC6F6C">
        <w:rPr>
          <w:rFonts w:ascii="Times New Roman" w:hAnsi="Times New Roman" w:cs="Times New Roman"/>
          <w:i/>
          <w:lang w:val="en-US"/>
        </w:rPr>
        <w:t>International Organization for Standardization</w:t>
      </w:r>
      <w:r w:rsidRPr="00BC6F6C">
        <w:rPr>
          <w:rFonts w:ascii="Times New Roman" w:hAnsi="Times New Roman" w:cs="Times New Roman"/>
          <w:lang w:val="en-US"/>
        </w:rPr>
        <w:t>, September.</w:t>
      </w:r>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Kim J., and Lee Y.H. (2010), “</w:t>
      </w:r>
      <w:r w:rsidR="005A2BCC" w:rsidRPr="00BC6F6C">
        <w:rPr>
          <w:rFonts w:ascii="Times New Roman" w:hAnsi="Times New Roman" w:cs="Times New Roman"/>
          <w:lang w:val="en-US"/>
        </w:rPr>
        <w:t>Seismic</w:t>
      </w:r>
      <w:r w:rsidRPr="00BC6F6C">
        <w:rPr>
          <w:rFonts w:ascii="Times New Roman" w:hAnsi="Times New Roman" w:cs="Times New Roman"/>
          <w:lang w:val="en-US"/>
        </w:rPr>
        <w:t xml:space="preserve"> performance evaluation of diagrid system buildings”, </w:t>
      </w:r>
      <w:r w:rsidRPr="00BC6F6C">
        <w:rPr>
          <w:rFonts w:ascii="Times New Roman" w:hAnsi="Times New Roman" w:cs="Times New Roman"/>
          <w:i/>
          <w:lang w:val="en-US"/>
        </w:rPr>
        <w:t>Proceedings of the 2nd Specialty Conference on Disaster Mitigation</w:t>
      </w:r>
      <w:r w:rsidRPr="00BC6F6C">
        <w:rPr>
          <w:rFonts w:ascii="Times New Roman" w:hAnsi="Times New Roman" w:cs="Times New Roman"/>
          <w:lang w:val="en-US"/>
        </w:rPr>
        <w:t>, Paper DM-04-1.</w:t>
      </w:r>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Kim J., and Lee Y.H. (2012), “</w:t>
      </w:r>
      <w:r w:rsidR="005A2BCC" w:rsidRPr="00BC6F6C">
        <w:rPr>
          <w:rFonts w:ascii="Times New Roman" w:hAnsi="Times New Roman" w:cs="Times New Roman"/>
          <w:lang w:val="en-US"/>
        </w:rPr>
        <w:t>Seismic</w:t>
      </w:r>
      <w:r w:rsidRPr="00BC6F6C">
        <w:rPr>
          <w:rFonts w:ascii="Times New Roman" w:hAnsi="Times New Roman" w:cs="Times New Roman"/>
          <w:lang w:val="en-US"/>
        </w:rPr>
        <w:t xml:space="preserve"> performance evaluation of diagrid system buildings”, </w:t>
      </w:r>
      <w:r w:rsidRPr="00BC6F6C">
        <w:rPr>
          <w:rFonts w:ascii="Times New Roman" w:hAnsi="Times New Roman" w:cs="Times New Roman"/>
          <w:i/>
          <w:lang w:val="en-US"/>
        </w:rPr>
        <w:t>The Structural Design of Tall and Special Buildings</w:t>
      </w:r>
      <w:r w:rsidRPr="00BC6F6C">
        <w:rPr>
          <w:rFonts w:ascii="Times New Roman" w:hAnsi="Times New Roman" w:cs="Times New Roman"/>
          <w:lang w:val="en-US"/>
        </w:rPr>
        <w:t>, 21, 736-749.</w:t>
      </w:r>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 xml:space="preserve">Kohrs-Sansorny C., Courboulex F., Bour M., y A Deschamps (2005), “A two-stage method for ground-motion simulation using stochastic summation of small earthquakes”, </w:t>
      </w:r>
      <w:r w:rsidRPr="00BC6F6C">
        <w:rPr>
          <w:rFonts w:ascii="Times New Roman" w:hAnsi="Times New Roman" w:cs="Times New Roman"/>
          <w:i/>
          <w:lang w:val="en-US"/>
        </w:rPr>
        <w:t>Bulletin of the Seismological Society of America</w:t>
      </w:r>
      <w:r w:rsidRPr="00BC6F6C">
        <w:rPr>
          <w:rFonts w:ascii="Times New Roman" w:hAnsi="Times New Roman" w:cs="Times New Roman"/>
          <w:lang w:val="en-US"/>
        </w:rPr>
        <w:t>, 95(4), 1387–1400.</w:t>
      </w:r>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 xml:space="preserve">Mele E., Toreno M., Brandonisio G., y De Luca A. (2014), “Diagrid structures for tall buildings: case studies and design considerations”, </w:t>
      </w:r>
      <w:r w:rsidRPr="00BC6F6C">
        <w:rPr>
          <w:rFonts w:ascii="Times New Roman" w:hAnsi="Times New Roman" w:cs="Times New Roman"/>
          <w:i/>
          <w:lang w:val="en-US"/>
        </w:rPr>
        <w:t>The Structural Design of Tall and Special Buildings</w:t>
      </w:r>
      <w:r w:rsidRPr="00BC6F6C">
        <w:rPr>
          <w:rFonts w:ascii="Times New Roman" w:hAnsi="Times New Roman" w:cs="Times New Roman"/>
          <w:lang w:val="en-US"/>
        </w:rPr>
        <w:t>, 23, 124-145.</w:t>
      </w:r>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 xml:space="preserve">Moon, K.S. (2008), “Sustainable structural engineering strategies for tall buildings”, </w:t>
      </w:r>
      <w:r w:rsidRPr="00BC6F6C">
        <w:rPr>
          <w:rFonts w:ascii="Times New Roman" w:hAnsi="Times New Roman" w:cs="Times New Roman"/>
          <w:i/>
          <w:lang w:val="en-US"/>
        </w:rPr>
        <w:t>The Structural Design of Tall and Special Buildings</w:t>
      </w:r>
      <w:r w:rsidRPr="00BC6F6C">
        <w:rPr>
          <w:rFonts w:ascii="Times New Roman" w:hAnsi="Times New Roman" w:cs="Times New Roman"/>
          <w:lang w:val="en-US"/>
        </w:rPr>
        <w:t>, 17, 895-914.</w:t>
      </w:r>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 xml:space="preserve">Montiel M.A., y Terán A. (2013), “Comparative reliability of two twenty-four story braced buildings: traditional versus innovative”, </w:t>
      </w:r>
      <w:r w:rsidRPr="00BC6F6C">
        <w:rPr>
          <w:rFonts w:ascii="Times New Roman" w:hAnsi="Times New Roman" w:cs="Times New Roman"/>
          <w:i/>
          <w:lang w:val="en-US"/>
        </w:rPr>
        <w:t>The Structural Design of Tall and Special Buildings</w:t>
      </w:r>
      <w:r w:rsidRPr="00BC6F6C">
        <w:rPr>
          <w:rFonts w:ascii="Times New Roman" w:hAnsi="Times New Roman" w:cs="Times New Roman"/>
          <w:lang w:val="en-US"/>
        </w:rPr>
        <w:t>, 22 (8), 635-654.</w:t>
      </w:r>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lastRenderedPageBreak/>
        <w:t xml:space="preserve">Moon K-S., Connor J.J. and Fernandez J.E. (2007), “Diagrid structural systems for tall buildings: characteristics and methodology for preliminary design”, </w:t>
      </w:r>
      <w:r w:rsidRPr="00BC6F6C">
        <w:rPr>
          <w:rFonts w:ascii="Times New Roman" w:hAnsi="Times New Roman" w:cs="Times New Roman"/>
          <w:i/>
          <w:lang w:val="en-US"/>
        </w:rPr>
        <w:t>The Structural Design of Tall and Special Buildings</w:t>
      </w:r>
      <w:r w:rsidRPr="00BC6F6C">
        <w:rPr>
          <w:rFonts w:ascii="Times New Roman" w:hAnsi="Times New Roman" w:cs="Times New Roman"/>
          <w:lang w:val="en-US"/>
        </w:rPr>
        <w:t>, 16, 205-230.</w:t>
      </w:r>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 xml:space="preserve">Nassar A., y Krawinkler H. (1991), “Seismic demands for SDOF and MDOF systems”, Report No. 95, </w:t>
      </w:r>
      <w:r w:rsidRPr="00BC6F6C">
        <w:rPr>
          <w:rFonts w:ascii="Times New Roman" w:hAnsi="Times New Roman" w:cs="Times New Roman"/>
          <w:i/>
          <w:lang w:val="en-US"/>
        </w:rPr>
        <w:t>The John A. Blume Earthquake Engineering Center</w:t>
      </w:r>
      <w:r w:rsidRPr="00BC6F6C">
        <w:rPr>
          <w:rFonts w:ascii="Times New Roman" w:hAnsi="Times New Roman" w:cs="Times New Roman"/>
          <w:lang w:val="en-US"/>
        </w:rPr>
        <w:t>, Stanford University.</w:t>
      </w:r>
    </w:p>
    <w:p w:rsidR="00BD295B" w:rsidRPr="00A9743E" w:rsidRDefault="00BD295B" w:rsidP="00BC6F6C">
      <w:pPr>
        <w:ind w:left="567" w:hanging="567"/>
        <w:rPr>
          <w:rFonts w:ascii="Times New Roman" w:hAnsi="Times New Roman" w:cs="Times New Roman"/>
          <w:lang w:val="es-MX"/>
        </w:rPr>
      </w:pPr>
      <w:r w:rsidRPr="00A9743E">
        <w:rPr>
          <w:rFonts w:ascii="Times New Roman" w:hAnsi="Times New Roman" w:cs="Times New Roman"/>
          <w:lang w:val="es-MX"/>
        </w:rPr>
        <w:t xml:space="preserve">NMX-SAA-14044-IMNC-2008 (2009), “Gestión Ambiental - Análisis del Ciclo de Vida – Requisitos y Directrices”, </w:t>
      </w:r>
      <w:r w:rsidRPr="00A9743E">
        <w:rPr>
          <w:rFonts w:ascii="Times New Roman" w:hAnsi="Times New Roman" w:cs="Times New Roman"/>
          <w:i/>
          <w:lang w:val="es-MX"/>
        </w:rPr>
        <w:t>Diario Oficial de la Federación</w:t>
      </w:r>
      <w:r w:rsidRPr="00A9743E">
        <w:rPr>
          <w:rFonts w:ascii="Times New Roman" w:hAnsi="Times New Roman" w:cs="Times New Roman"/>
          <w:lang w:val="es-MX"/>
        </w:rPr>
        <w:t>, febrero.</w:t>
      </w:r>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Perea T., Leon T. R., Denavit M., y Hajjar J.F. (2010) “</w:t>
      </w:r>
      <w:hyperlink r:id="rId32" w:history="1">
        <w:r w:rsidRPr="00BC6F6C">
          <w:rPr>
            <w:rFonts w:ascii="Times New Roman" w:hAnsi="Times New Roman" w:cs="Times New Roman"/>
            <w:lang w:val="en-US"/>
          </w:rPr>
          <w:t>Experimental tests on cyclic beam-column interaction strength of concrete-filled steel tubes</w:t>
        </w:r>
      </w:hyperlink>
      <w:r w:rsidRPr="00BC6F6C">
        <w:rPr>
          <w:rFonts w:ascii="Times New Roman" w:hAnsi="Times New Roman" w:cs="Times New Roman"/>
          <w:lang w:val="en-US"/>
        </w:rPr>
        <w:t xml:space="preserve">”, </w:t>
      </w:r>
      <w:r w:rsidRPr="00BC6F6C">
        <w:rPr>
          <w:rFonts w:ascii="Times New Roman" w:hAnsi="Times New Roman" w:cs="Times New Roman"/>
          <w:i/>
          <w:lang w:val="en-US"/>
        </w:rPr>
        <w:t>Proc. of the 9th US National and 10th Canadian Conference on Earthquake Engineering</w:t>
      </w:r>
      <w:r w:rsidRPr="00BC6F6C">
        <w:rPr>
          <w:rFonts w:ascii="Times New Roman" w:hAnsi="Times New Roman" w:cs="Times New Roman"/>
          <w:lang w:val="en-US"/>
        </w:rPr>
        <w:t>.</w:t>
      </w:r>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 xml:space="preserve">Pessiki S.T. (1990), “Seismic behavior of beam-column joints”, </w:t>
      </w:r>
      <w:r w:rsidRPr="00BC6F6C">
        <w:rPr>
          <w:rFonts w:ascii="Times New Roman" w:hAnsi="Times New Roman" w:cs="Times New Roman"/>
          <w:i/>
          <w:lang w:val="en-US"/>
        </w:rPr>
        <w:t>Memorias de la Fourth U. S. National Conference on Earthquake Engineering</w:t>
      </w:r>
      <w:r w:rsidRPr="00BC6F6C">
        <w:rPr>
          <w:rFonts w:ascii="Times New Roman" w:hAnsi="Times New Roman" w:cs="Times New Roman"/>
          <w:lang w:val="en-US"/>
        </w:rPr>
        <w:t>, vol. 2, Palm Springs, Cal., pp. 707-716.</w:t>
      </w:r>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 xml:space="preserve">Quiroz-Ramírez, A., Arroyo, D., Terán-Gilmore, A., y Ordaz, M. (2014), “Evaluation of the Intensity Measure Approach in Performance-based Earthquake Engineering with Simulation Ground Motions”, </w:t>
      </w:r>
      <w:r w:rsidRPr="00BC6F6C">
        <w:rPr>
          <w:rFonts w:ascii="Times New Roman" w:hAnsi="Times New Roman" w:cs="Times New Roman"/>
          <w:i/>
          <w:lang w:val="en-US"/>
        </w:rPr>
        <w:t>Bulletin of the Seismological Society of America</w:t>
      </w:r>
      <w:r w:rsidRPr="00BC6F6C">
        <w:rPr>
          <w:rFonts w:ascii="Times New Roman" w:hAnsi="Times New Roman" w:cs="Times New Roman"/>
          <w:lang w:val="en-US"/>
        </w:rPr>
        <w:t>, Vol. 104, No. 2, Abril, p.p. 669-683.</w:t>
      </w:r>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 xml:space="preserve">ReCiPe (2012), “ReCiPe Mid/Endpoint method, version 1.08”, ReCiPe, </w:t>
      </w:r>
      <w:r w:rsidRPr="00BC6F6C">
        <w:rPr>
          <w:rFonts w:ascii="Times New Roman" w:hAnsi="Times New Roman" w:cs="Times New Roman"/>
          <w:i/>
          <w:lang w:val="en-US"/>
        </w:rPr>
        <w:t xml:space="preserve">CML/Universidad de Leiden, </w:t>
      </w:r>
      <w:r w:rsidR="00EF7AD3" w:rsidRPr="00BC6F6C">
        <w:rPr>
          <w:rFonts w:ascii="Times New Roman" w:hAnsi="Times New Roman" w:cs="Times New Roman"/>
          <w:i/>
          <w:lang w:val="en-US"/>
        </w:rPr>
        <w:t>Holland</w:t>
      </w:r>
      <w:r w:rsidRPr="00BC6F6C">
        <w:rPr>
          <w:rFonts w:ascii="Times New Roman" w:hAnsi="Times New Roman" w:cs="Times New Roman"/>
          <w:lang w:val="en-US"/>
        </w:rPr>
        <w:t>, diciembre.</w:t>
      </w:r>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 xml:space="preserve">Sathre R. y González-García S. (2014), “Life cycle assessment (LCA) of wood-based building materials”, </w:t>
      </w:r>
      <w:r w:rsidRPr="00BC6F6C">
        <w:rPr>
          <w:rFonts w:ascii="Times New Roman" w:hAnsi="Times New Roman" w:cs="Times New Roman"/>
          <w:i/>
          <w:lang w:val="en-US"/>
        </w:rPr>
        <w:t>Eco-efficient Construction and Building Materials: Life Cycle Assessment (LCA), eco-labeling and case studies, Woodhead Publishing Series in Civil and Structural Engineering</w:t>
      </w:r>
      <w:r w:rsidRPr="00BC6F6C">
        <w:rPr>
          <w:rFonts w:ascii="Times New Roman" w:hAnsi="Times New Roman" w:cs="Times New Roman"/>
          <w:lang w:val="en-US"/>
        </w:rPr>
        <w:t>, No. 14, Cambridge, Reino Unido, pp. 311-337.</w:t>
      </w:r>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 xml:space="preserve">SimaPRO (2016), “LCA software package”, </w:t>
      </w:r>
      <w:r w:rsidRPr="00BC6F6C">
        <w:rPr>
          <w:rFonts w:ascii="Times New Roman" w:hAnsi="Times New Roman" w:cs="Times New Roman"/>
          <w:i/>
          <w:lang w:val="en-US"/>
        </w:rPr>
        <w:t>U.S. Department of Energy</w:t>
      </w:r>
      <w:r w:rsidRPr="00BC6F6C">
        <w:rPr>
          <w:rFonts w:ascii="Times New Roman" w:hAnsi="Times New Roman" w:cs="Times New Roman"/>
          <w:lang w:val="en-US"/>
        </w:rPr>
        <w:t>, U.S.</w:t>
      </w:r>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 xml:space="preserve">Struble L y Godfrey J. (2004), “How sustainable is concrete?”, </w:t>
      </w:r>
      <w:r w:rsidRPr="00BC6F6C">
        <w:rPr>
          <w:rFonts w:ascii="Times New Roman" w:hAnsi="Times New Roman" w:cs="Times New Roman"/>
          <w:i/>
          <w:lang w:val="en-US"/>
        </w:rPr>
        <w:t>Proceedings of the International Workshop on Sustainable Development and Concrete Technology</w:t>
      </w:r>
      <w:r w:rsidRPr="00BC6F6C">
        <w:rPr>
          <w:rFonts w:ascii="Times New Roman" w:hAnsi="Times New Roman" w:cs="Times New Roman"/>
          <w:lang w:val="en-US"/>
        </w:rPr>
        <w:t>, mayo, Beijing, China, pp. 201-211.</w:t>
      </w:r>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 xml:space="preserve">Teran A., y Coeto G. (2011), “Displacement-Based Preliminary Design of Tall Buildings Stiffened with a System of Buckling-Restrained Braces”, </w:t>
      </w:r>
      <w:r w:rsidRPr="00BC6F6C">
        <w:rPr>
          <w:rFonts w:ascii="Times New Roman" w:hAnsi="Times New Roman" w:cs="Times New Roman"/>
          <w:i/>
          <w:lang w:val="en-US"/>
        </w:rPr>
        <w:t>Earthquake Spectra</w:t>
      </w:r>
      <w:r w:rsidRPr="00BC6F6C">
        <w:rPr>
          <w:rFonts w:ascii="Times New Roman" w:hAnsi="Times New Roman" w:cs="Times New Roman"/>
          <w:lang w:val="en-US"/>
        </w:rPr>
        <w:t>, 27 (1), 153-182.</w:t>
      </w:r>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 xml:space="preserve">Teran A. (2004), “On the use of spectra to establish damage control in regular frames during global predesign”, </w:t>
      </w:r>
      <w:r w:rsidRPr="00BC6F6C">
        <w:rPr>
          <w:rFonts w:ascii="Times New Roman" w:hAnsi="Times New Roman" w:cs="Times New Roman"/>
          <w:i/>
          <w:lang w:val="en-US"/>
        </w:rPr>
        <w:t>Earthquake Spectra</w:t>
      </w:r>
      <w:r w:rsidRPr="00BC6F6C">
        <w:rPr>
          <w:rFonts w:ascii="Times New Roman" w:hAnsi="Times New Roman" w:cs="Times New Roman"/>
          <w:lang w:val="en-US"/>
        </w:rPr>
        <w:t>, 20(3), 1-26.</w:t>
      </w:r>
    </w:p>
    <w:p w:rsidR="00BD295B" w:rsidRPr="00BC6F6C" w:rsidRDefault="00BD295B" w:rsidP="00BC6F6C">
      <w:pPr>
        <w:ind w:left="567" w:hanging="567"/>
        <w:rPr>
          <w:rFonts w:ascii="Times New Roman" w:hAnsi="Times New Roman" w:cs="Times New Roman"/>
          <w:lang w:val="en-US"/>
        </w:rPr>
      </w:pPr>
      <w:r w:rsidRPr="00BC6F6C">
        <w:rPr>
          <w:rFonts w:ascii="Times New Roman" w:hAnsi="Times New Roman" w:cs="Times New Roman"/>
          <w:lang w:val="en-US"/>
        </w:rPr>
        <w:t xml:space="preserve">U.S. Green Building Council (1993), “LEED: Leadership in Energy and Environmental Design”, </w:t>
      </w:r>
      <w:r w:rsidRPr="00BC6F6C">
        <w:rPr>
          <w:rFonts w:ascii="Times New Roman" w:hAnsi="Times New Roman" w:cs="Times New Roman"/>
          <w:i/>
          <w:lang w:val="en-US"/>
        </w:rPr>
        <w:t>United States Green Building Council</w:t>
      </w:r>
      <w:r w:rsidRPr="00BC6F6C">
        <w:rPr>
          <w:rFonts w:ascii="Times New Roman" w:hAnsi="Times New Roman" w:cs="Times New Roman"/>
          <w:lang w:val="en-US"/>
        </w:rPr>
        <w:t>.</w:t>
      </w:r>
    </w:p>
    <w:p w:rsidR="00BD295B" w:rsidRPr="00FA4FE3" w:rsidRDefault="00BD295B" w:rsidP="00BD295B">
      <w:pPr>
        <w:rPr>
          <w:lang w:val="en-US"/>
        </w:rPr>
      </w:pPr>
    </w:p>
    <w:p w:rsidR="00BD295B" w:rsidRDefault="00BD295B" w:rsidP="00BD295B">
      <w:pPr>
        <w:ind w:firstLine="0"/>
        <w:rPr>
          <w:rFonts w:ascii="Times New Roman" w:hAnsi="Times New Roman" w:cs="Times New Roman"/>
          <w:lang w:val="en-US"/>
        </w:rPr>
      </w:pPr>
    </w:p>
    <w:p w:rsidR="00BD295B" w:rsidRPr="00CD3084" w:rsidRDefault="00BD295B" w:rsidP="00BD295B">
      <w:pPr>
        <w:ind w:firstLine="0"/>
        <w:rPr>
          <w:rFonts w:ascii="Times New Roman" w:hAnsi="Times New Roman" w:cs="Times New Roman"/>
          <w:lang w:val="en-US"/>
        </w:rPr>
      </w:pPr>
    </w:p>
    <w:p w:rsidR="00BD295B" w:rsidRDefault="00BD295B" w:rsidP="00BD295B">
      <w:pPr>
        <w:ind w:firstLine="0"/>
        <w:rPr>
          <w:rFonts w:ascii="Times New Roman" w:hAnsi="Times New Roman" w:cs="Times New Roman"/>
          <w:lang w:val="en-US"/>
        </w:rPr>
      </w:pPr>
    </w:p>
    <w:p w:rsidR="00D96744" w:rsidRPr="00D96744" w:rsidRDefault="00D96744" w:rsidP="00BD295B">
      <w:pPr>
        <w:rPr>
          <w:rFonts w:ascii="Calibri" w:hAnsi="Calibri"/>
          <w:color w:val="000000"/>
          <w:lang w:val="en-US"/>
        </w:rPr>
      </w:pPr>
    </w:p>
    <w:sectPr w:rsidR="00D96744" w:rsidRPr="00D96744" w:rsidSect="00492DBC">
      <w:headerReference w:type="even" r:id="rId33"/>
      <w:headerReference w:type="default" r:id="rId34"/>
      <w:footerReference w:type="even" r:id="rId35"/>
      <w:footerReference w:type="default" r:id="rId36"/>
      <w:headerReference w:type="first" r:id="rId37"/>
      <w:footerReference w:type="first" r:id="rId38"/>
      <w:pgSz w:w="12240" w:h="15840" w:code="1"/>
      <w:pgMar w:top="1418"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B0E" w:rsidRDefault="00D36B0E" w:rsidP="0089122C">
      <w:pPr>
        <w:spacing w:after="0"/>
      </w:pPr>
      <w:r>
        <w:separator/>
      </w:r>
    </w:p>
  </w:endnote>
  <w:endnote w:type="continuationSeparator" w:id="0">
    <w:p w:rsidR="00D36B0E" w:rsidRDefault="00D36B0E" w:rsidP="008912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dvTT6120e2a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E08" w:rsidRDefault="00BA7E0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1361161"/>
      <w:docPartObj>
        <w:docPartGallery w:val="Page Numbers (Bottom of Page)"/>
        <w:docPartUnique/>
      </w:docPartObj>
    </w:sdtPr>
    <w:sdtEndPr>
      <w:rPr>
        <w:rFonts w:ascii="Times New Roman" w:hAnsi="Times New Roman" w:cs="Times New Roman"/>
        <w:b/>
      </w:rPr>
    </w:sdtEndPr>
    <w:sdtContent>
      <w:p w:rsidR="00492DBC" w:rsidRPr="00492DBC" w:rsidRDefault="00492DBC">
        <w:pPr>
          <w:pStyle w:val="Piedepgina"/>
          <w:jc w:val="center"/>
          <w:rPr>
            <w:rFonts w:ascii="Times New Roman" w:hAnsi="Times New Roman" w:cs="Times New Roman"/>
            <w:b/>
          </w:rPr>
        </w:pPr>
        <w:r w:rsidRPr="00492DBC">
          <w:rPr>
            <w:rFonts w:ascii="Times New Roman" w:hAnsi="Times New Roman" w:cs="Times New Roman"/>
            <w:b/>
          </w:rPr>
          <w:fldChar w:fldCharType="begin"/>
        </w:r>
        <w:r w:rsidRPr="00492DBC">
          <w:rPr>
            <w:rFonts w:ascii="Times New Roman" w:hAnsi="Times New Roman" w:cs="Times New Roman"/>
            <w:b/>
          </w:rPr>
          <w:instrText>PAGE   \* MERGEFORMAT</w:instrText>
        </w:r>
        <w:r w:rsidRPr="00492DBC">
          <w:rPr>
            <w:rFonts w:ascii="Times New Roman" w:hAnsi="Times New Roman" w:cs="Times New Roman"/>
            <w:b/>
          </w:rPr>
          <w:fldChar w:fldCharType="separate"/>
        </w:r>
        <w:r w:rsidR="00A9743E">
          <w:rPr>
            <w:rFonts w:ascii="Times New Roman" w:hAnsi="Times New Roman" w:cs="Times New Roman"/>
            <w:b/>
            <w:noProof/>
          </w:rPr>
          <w:t>2</w:t>
        </w:r>
        <w:r w:rsidRPr="00492DBC">
          <w:rPr>
            <w:rFonts w:ascii="Times New Roman" w:hAnsi="Times New Roman" w:cs="Times New Roman"/>
            <w:b/>
          </w:rPr>
          <w:fldChar w:fldCharType="end"/>
        </w:r>
      </w:p>
    </w:sdtContent>
  </w:sdt>
  <w:p w:rsidR="00492DBC" w:rsidRDefault="00492DB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DBC" w:rsidRDefault="00D40B81" w:rsidP="00D40B81">
    <w:pPr>
      <w:pStyle w:val="Piedepgina"/>
      <w:numPr>
        <w:ilvl w:val="0"/>
        <w:numId w:val="4"/>
      </w:numPr>
      <w:rPr>
        <w:rFonts w:ascii="Times New Roman" w:hAnsi="Times New Roman" w:cs="Times New Roman"/>
        <w:sz w:val="18"/>
        <w:szCs w:val="18"/>
      </w:rPr>
    </w:pPr>
    <w:r w:rsidRPr="00D40B81">
      <w:rPr>
        <w:rFonts w:ascii="Times New Roman" w:hAnsi="Times New Roman" w:cs="Times New Roman"/>
        <w:sz w:val="18"/>
        <w:szCs w:val="18"/>
      </w:rPr>
      <w:t>Universidad Autónoma Metropolitana – Azcapotzalco</w:t>
    </w:r>
    <w:r w:rsidR="002A0CC3">
      <w:rPr>
        <w:rFonts w:ascii="Times New Roman" w:hAnsi="Times New Roman" w:cs="Times New Roman"/>
        <w:sz w:val="18"/>
        <w:szCs w:val="18"/>
      </w:rPr>
      <w:t>, Avenida San Pablo #180, Colonia Reynosa, Tamaulipas, C.P. 02200, delegación Azcapotzalco, CDMx</w:t>
    </w:r>
    <w:r>
      <w:rPr>
        <w:rFonts w:ascii="Times New Roman" w:hAnsi="Times New Roman" w:cs="Times New Roman"/>
        <w:sz w:val="18"/>
        <w:szCs w:val="18"/>
      </w:rPr>
      <w:t xml:space="preserve">: </w:t>
    </w:r>
    <w:hyperlink r:id="rId1" w:history="1">
      <w:r w:rsidRPr="00E91B8B">
        <w:rPr>
          <w:rStyle w:val="Hipervnculo"/>
          <w:rFonts w:ascii="Times New Roman" w:hAnsi="Times New Roman" w:cs="Times New Roman"/>
          <w:sz w:val="18"/>
          <w:szCs w:val="18"/>
        </w:rPr>
        <w:t>arturoqrz@gmail.com</w:t>
      </w:r>
    </w:hyperlink>
    <w:r>
      <w:rPr>
        <w:rFonts w:ascii="Times New Roman" w:hAnsi="Times New Roman" w:cs="Times New Roman"/>
        <w:sz w:val="18"/>
        <w:szCs w:val="18"/>
      </w:rPr>
      <w:t xml:space="preserve">; </w:t>
    </w:r>
    <w:hyperlink r:id="rId2" w:history="1">
      <w:r w:rsidRPr="00E91B8B">
        <w:rPr>
          <w:rStyle w:val="Hipervnculo"/>
          <w:rFonts w:ascii="Times New Roman" w:hAnsi="Times New Roman" w:cs="Times New Roman"/>
          <w:sz w:val="18"/>
          <w:szCs w:val="18"/>
        </w:rPr>
        <w:t>atergil@aol.com</w:t>
      </w:r>
    </w:hyperlink>
  </w:p>
  <w:p w:rsidR="00D40B81" w:rsidRPr="00D40B81" w:rsidRDefault="00D40B81" w:rsidP="00D40B81">
    <w:pPr>
      <w:pStyle w:val="Piedepgina"/>
      <w:numPr>
        <w:ilvl w:val="0"/>
        <w:numId w:val="4"/>
      </w:numPr>
      <w:rPr>
        <w:rFonts w:ascii="Times New Roman" w:hAnsi="Times New Roman" w:cs="Times New Roman"/>
        <w:sz w:val="18"/>
        <w:szCs w:val="18"/>
      </w:rPr>
    </w:pPr>
    <w:r>
      <w:rPr>
        <w:rFonts w:ascii="Times New Roman" w:hAnsi="Times New Roman" w:cs="Times New Roman"/>
        <w:sz w:val="18"/>
        <w:szCs w:val="18"/>
      </w:rPr>
      <w:t>Universidad</w:t>
    </w:r>
    <w:r w:rsidR="002A0CC3">
      <w:rPr>
        <w:rFonts w:ascii="Times New Roman" w:hAnsi="Times New Roman" w:cs="Times New Roman"/>
        <w:sz w:val="18"/>
        <w:szCs w:val="18"/>
      </w:rPr>
      <w:t xml:space="preserve"> </w:t>
    </w:r>
    <w:r>
      <w:rPr>
        <w:rFonts w:ascii="Times New Roman" w:hAnsi="Times New Roman" w:cs="Times New Roman"/>
        <w:sz w:val="18"/>
        <w:szCs w:val="18"/>
      </w:rPr>
      <w:t>Michoacana de San Nicolás Hidalgo</w:t>
    </w:r>
    <w:r w:rsidR="002A0CC3">
      <w:rPr>
        <w:rFonts w:ascii="Times New Roman" w:hAnsi="Times New Roman" w:cs="Times New Roman"/>
        <w:sz w:val="18"/>
        <w:szCs w:val="18"/>
      </w:rPr>
      <w:t>, Gral</w:t>
    </w:r>
    <w:r w:rsidR="00BA7E08">
      <w:rPr>
        <w:rFonts w:ascii="Times New Roman" w:hAnsi="Times New Roman" w:cs="Times New Roman"/>
        <w:sz w:val="18"/>
        <w:szCs w:val="18"/>
      </w:rPr>
      <w:t>.</w:t>
    </w:r>
    <w:r w:rsidR="002A0CC3">
      <w:rPr>
        <w:rFonts w:ascii="Times New Roman" w:hAnsi="Times New Roman" w:cs="Times New Roman"/>
        <w:sz w:val="18"/>
        <w:szCs w:val="18"/>
      </w:rPr>
      <w:t xml:space="preserve"> F</w:t>
    </w:r>
    <w:r w:rsidR="00BA7E08">
      <w:rPr>
        <w:rFonts w:ascii="Times New Roman" w:hAnsi="Times New Roman" w:cs="Times New Roman"/>
        <w:sz w:val="18"/>
        <w:szCs w:val="18"/>
      </w:rPr>
      <w:t>r</w:t>
    </w:r>
    <w:r w:rsidR="002A0CC3">
      <w:rPr>
        <w:rFonts w:ascii="Times New Roman" w:hAnsi="Times New Roman" w:cs="Times New Roman"/>
        <w:sz w:val="18"/>
        <w:szCs w:val="18"/>
      </w:rPr>
      <w:t>ancisco J. Mugica s/n, Ciudad Universitaria, C.P. 58030, Morelia, Michoacán</w:t>
    </w:r>
    <w:r w:rsidR="00A9743E">
      <w:rPr>
        <w:rFonts w:ascii="Times New Roman" w:hAnsi="Times New Roman" w:cs="Times New Roman"/>
        <w:sz w:val="18"/>
        <w:szCs w:val="18"/>
      </w:rPr>
      <w:t xml:space="preserve">: </w:t>
    </w:r>
    <w:hyperlink r:id="rId3" w:history="1">
      <w:r w:rsidR="00A9743E" w:rsidRPr="00FA66BC">
        <w:rPr>
          <w:rStyle w:val="Hipervnculo"/>
          <w:rFonts w:ascii="Times New Roman" w:hAnsi="Times New Roman" w:cs="Times New Roman"/>
          <w:sz w:val="18"/>
          <w:szCs w:val="18"/>
        </w:rPr>
        <w:t>mttserrano@gmail.com</w:t>
      </w:r>
    </w:hyperlink>
    <w:r w:rsidR="00A9743E">
      <w:rPr>
        <w:rFonts w:ascii="Times New Roman" w:hAnsi="Times New Roman" w:cs="Times New Roman"/>
        <w:sz w:val="18"/>
        <w:szCs w:val="18"/>
      </w:rPr>
      <w:t xml:space="preserve"> </w:t>
    </w:r>
    <w:bookmarkStart w:id="0" w:name="_GoBack"/>
    <w:bookmarkEnd w:id="0"/>
  </w:p>
  <w:p w:rsidR="00492DBC" w:rsidRDefault="00492D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B0E" w:rsidRDefault="00D36B0E" w:rsidP="0089122C">
      <w:pPr>
        <w:spacing w:after="0"/>
      </w:pPr>
      <w:r>
        <w:separator/>
      </w:r>
    </w:p>
  </w:footnote>
  <w:footnote w:type="continuationSeparator" w:id="0">
    <w:p w:rsidR="00D36B0E" w:rsidRDefault="00D36B0E" w:rsidP="008912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E08" w:rsidRDefault="00BA7E0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DBC" w:rsidRDefault="00492DBC" w:rsidP="00492DBC">
    <w:pPr>
      <w:pStyle w:val="Encabezado"/>
    </w:pPr>
  </w:p>
  <w:p w:rsidR="00492DBC" w:rsidRDefault="00492DB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7E08" w:rsidRDefault="00BA7E0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ED3798"/>
    <w:multiLevelType w:val="multilevel"/>
    <w:tmpl w:val="55400DD8"/>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5CA452F"/>
    <w:multiLevelType w:val="hybridMultilevel"/>
    <w:tmpl w:val="B0A683B2"/>
    <w:lvl w:ilvl="0" w:tplc="41222B6C">
      <w:start w:val="1"/>
      <w:numFmt w:val="upperLetter"/>
      <w:lvlText w:val="%1)"/>
      <w:lvlJc w:val="left"/>
      <w:pPr>
        <w:ind w:left="1287" w:hanging="360"/>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 w15:restartNumberingAfterBreak="0">
    <w:nsid w:val="7B7B7C09"/>
    <w:multiLevelType w:val="hybridMultilevel"/>
    <w:tmpl w:val="60EA627E"/>
    <w:lvl w:ilvl="0" w:tplc="04090001">
      <w:start w:val="1"/>
      <w:numFmt w:val="bullet"/>
      <w:lvlText w:val=""/>
      <w:lvlJc w:val="left"/>
      <w:pPr>
        <w:tabs>
          <w:tab w:val="num" w:pos="720"/>
        </w:tabs>
        <w:ind w:left="720" w:hanging="360"/>
      </w:pPr>
      <w:rPr>
        <w:rFonts w:ascii="Symbol" w:hAnsi="Symbol" w:hint="default"/>
        <w:b/>
        <w:lang w:val="es-MX"/>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7F2E5171"/>
    <w:multiLevelType w:val="hybridMultilevel"/>
    <w:tmpl w:val="80F2256E"/>
    <w:lvl w:ilvl="0" w:tplc="0C383632">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348D0"/>
    <w:rsid w:val="00004F82"/>
    <w:rsid w:val="00005A9D"/>
    <w:rsid w:val="0001107F"/>
    <w:rsid w:val="00012318"/>
    <w:rsid w:val="00013D21"/>
    <w:rsid w:val="00015D07"/>
    <w:rsid w:val="0001694F"/>
    <w:rsid w:val="000176A9"/>
    <w:rsid w:val="000179AF"/>
    <w:rsid w:val="00022E8F"/>
    <w:rsid w:val="0002633A"/>
    <w:rsid w:val="00027DF1"/>
    <w:rsid w:val="000322D0"/>
    <w:rsid w:val="00033CA4"/>
    <w:rsid w:val="00034152"/>
    <w:rsid w:val="0003514B"/>
    <w:rsid w:val="00036C74"/>
    <w:rsid w:val="00042E86"/>
    <w:rsid w:val="00044887"/>
    <w:rsid w:val="0004515E"/>
    <w:rsid w:val="00054201"/>
    <w:rsid w:val="000553A0"/>
    <w:rsid w:val="00055DBD"/>
    <w:rsid w:val="00056273"/>
    <w:rsid w:val="00066A64"/>
    <w:rsid w:val="000759A1"/>
    <w:rsid w:val="00077288"/>
    <w:rsid w:val="00077D0E"/>
    <w:rsid w:val="0008599B"/>
    <w:rsid w:val="00086FA8"/>
    <w:rsid w:val="00087548"/>
    <w:rsid w:val="00087872"/>
    <w:rsid w:val="00094D3A"/>
    <w:rsid w:val="00095A33"/>
    <w:rsid w:val="000A1196"/>
    <w:rsid w:val="000B5072"/>
    <w:rsid w:val="000C2452"/>
    <w:rsid w:val="000C5B08"/>
    <w:rsid w:val="000D709F"/>
    <w:rsid w:val="000D7D21"/>
    <w:rsid w:val="000E0D40"/>
    <w:rsid w:val="000E0E60"/>
    <w:rsid w:val="000E59F1"/>
    <w:rsid w:val="000F266B"/>
    <w:rsid w:val="000F5180"/>
    <w:rsid w:val="00100EAA"/>
    <w:rsid w:val="00106E8D"/>
    <w:rsid w:val="00112C84"/>
    <w:rsid w:val="001130CB"/>
    <w:rsid w:val="0011378B"/>
    <w:rsid w:val="00113FD5"/>
    <w:rsid w:val="00116502"/>
    <w:rsid w:val="00117604"/>
    <w:rsid w:val="001219C6"/>
    <w:rsid w:val="001279F6"/>
    <w:rsid w:val="001309FF"/>
    <w:rsid w:val="00130B1D"/>
    <w:rsid w:val="001335AB"/>
    <w:rsid w:val="001369F5"/>
    <w:rsid w:val="00147B9B"/>
    <w:rsid w:val="0015567F"/>
    <w:rsid w:val="00155864"/>
    <w:rsid w:val="0015644C"/>
    <w:rsid w:val="00157898"/>
    <w:rsid w:val="00161898"/>
    <w:rsid w:val="00161CF6"/>
    <w:rsid w:val="00164B4C"/>
    <w:rsid w:val="00165865"/>
    <w:rsid w:val="00166F50"/>
    <w:rsid w:val="00170BB1"/>
    <w:rsid w:val="00181FC4"/>
    <w:rsid w:val="00182660"/>
    <w:rsid w:val="00182B25"/>
    <w:rsid w:val="00184764"/>
    <w:rsid w:val="001856FE"/>
    <w:rsid w:val="0019319E"/>
    <w:rsid w:val="00195677"/>
    <w:rsid w:val="00195B7E"/>
    <w:rsid w:val="00197483"/>
    <w:rsid w:val="001A436A"/>
    <w:rsid w:val="001B58C6"/>
    <w:rsid w:val="001C10BF"/>
    <w:rsid w:val="001C4901"/>
    <w:rsid w:val="001D61FF"/>
    <w:rsid w:val="001E24D2"/>
    <w:rsid w:val="001E2C18"/>
    <w:rsid w:val="001F0381"/>
    <w:rsid w:val="00202540"/>
    <w:rsid w:val="00214492"/>
    <w:rsid w:val="0021659D"/>
    <w:rsid w:val="00216AAD"/>
    <w:rsid w:val="00217999"/>
    <w:rsid w:val="00220E03"/>
    <w:rsid w:val="00230778"/>
    <w:rsid w:val="00230ED9"/>
    <w:rsid w:val="002416AF"/>
    <w:rsid w:val="00247DF6"/>
    <w:rsid w:val="002502B5"/>
    <w:rsid w:val="00250D7A"/>
    <w:rsid w:val="00252E67"/>
    <w:rsid w:val="0025506E"/>
    <w:rsid w:val="002835C9"/>
    <w:rsid w:val="002856FB"/>
    <w:rsid w:val="0028589A"/>
    <w:rsid w:val="00285EAC"/>
    <w:rsid w:val="0028630E"/>
    <w:rsid w:val="0029126B"/>
    <w:rsid w:val="002927C6"/>
    <w:rsid w:val="00292E9C"/>
    <w:rsid w:val="0029326A"/>
    <w:rsid w:val="00293483"/>
    <w:rsid w:val="00296E83"/>
    <w:rsid w:val="002A0CC3"/>
    <w:rsid w:val="002A427E"/>
    <w:rsid w:val="002A4FF4"/>
    <w:rsid w:val="002B06BC"/>
    <w:rsid w:val="002C2797"/>
    <w:rsid w:val="002C7E60"/>
    <w:rsid w:val="002D1CD8"/>
    <w:rsid w:val="002D4C0F"/>
    <w:rsid w:val="002D57B2"/>
    <w:rsid w:val="002E0D0D"/>
    <w:rsid w:val="002E1638"/>
    <w:rsid w:val="002E1D5F"/>
    <w:rsid w:val="002F594F"/>
    <w:rsid w:val="00300830"/>
    <w:rsid w:val="00305E7E"/>
    <w:rsid w:val="003128D3"/>
    <w:rsid w:val="0031480C"/>
    <w:rsid w:val="00324B6D"/>
    <w:rsid w:val="00330A42"/>
    <w:rsid w:val="00335BA2"/>
    <w:rsid w:val="00341750"/>
    <w:rsid w:val="0034416C"/>
    <w:rsid w:val="00345E8F"/>
    <w:rsid w:val="003461C5"/>
    <w:rsid w:val="003505EE"/>
    <w:rsid w:val="0035072D"/>
    <w:rsid w:val="0035426E"/>
    <w:rsid w:val="003543A6"/>
    <w:rsid w:val="003576BE"/>
    <w:rsid w:val="00363629"/>
    <w:rsid w:val="00366314"/>
    <w:rsid w:val="00371301"/>
    <w:rsid w:val="0037151B"/>
    <w:rsid w:val="003732FF"/>
    <w:rsid w:val="00375E34"/>
    <w:rsid w:val="0037603F"/>
    <w:rsid w:val="00376EB8"/>
    <w:rsid w:val="00377BDF"/>
    <w:rsid w:val="00381160"/>
    <w:rsid w:val="00383FF0"/>
    <w:rsid w:val="00392F22"/>
    <w:rsid w:val="003953D3"/>
    <w:rsid w:val="0039660E"/>
    <w:rsid w:val="003976B5"/>
    <w:rsid w:val="003A2A6F"/>
    <w:rsid w:val="003A5C87"/>
    <w:rsid w:val="003B10D0"/>
    <w:rsid w:val="003C1795"/>
    <w:rsid w:val="003C31E3"/>
    <w:rsid w:val="003C7801"/>
    <w:rsid w:val="003C7C11"/>
    <w:rsid w:val="003F13E2"/>
    <w:rsid w:val="003F77D5"/>
    <w:rsid w:val="00401464"/>
    <w:rsid w:val="0040256E"/>
    <w:rsid w:val="0040632A"/>
    <w:rsid w:val="0040796A"/>
    <w:rsid w:val="00413611"/>
    <w:rsid w:val="00413972"/>
    <w:rsid w:val="004155D4"/>
    <w:rsid w:val="0042567B"/>
    <w:rsid w:val="00440099"/>
    <w:rsid w:val="004405A8"/>
    <w:rsid w:val="0044157B"/>
    <w:rsid w:val="0044200F"/>
    <w:rsid w:val="004452C3"/>
    <w:rsid w:val="00446399"/>
    <w:rsid w:val="004542FA"/>
    <w:rsid w:val="00455169"/>
    <w:rsid w:val="004609ED"/>
    <w:rsid w:val="00460CBB"/>
    <w:rsid w:val="00464212"/>
    <w:rsid w:val="004649EE"/>
    <w:rsid w:val="004676BA"/>
    <w:rsid w:val="004728B7"/>
    <w:rsid w:val="004813F2"/>
    <w:rsid w:val="004815E8"/>
    <w:rsid w:val="00482C39"/>
    <w:rsid w:val="00483C3F"/>
    <w:rsid w:val="004860EC"/>
    <w:rsid w:val="004862E1"/>
    <w:rsid w:val="00491C0D"/>
    <w:rsid w:val="00492DBC"/>
    <w:rsid w:val="004938D3"/>
    <w:rsid w:val="004964CC"/>
    <w:rsid w:val="0049684E"/>
    <w:rsid w:val="004A40B5"/>
    <w:rsid w:val="004A49E1"/>
    <w:rsid w:val="004A6C73"/>
    <w:rsid w:val="004B5A4B"/>
    <w:rsid w:val="004B6618"/>
    <w:rsid w:val="004B6683"/>
    <w:rsid w:val="004C0086"/>
    <w:rsid w:val="004C1B50"/>
    <w:rsid w:val="004C2B74"/>
    <w:rsid w:val="004C3B1F"/>
    <w:rsid w:val="004D20F2"/>
    <w:rsid w:val="004D3390"/>
    <w:rsid w:val="004D6EAD"/>
    <w:rsid w:val="004E0623"/>
    <w:rsid w:val="004E265B"/>
    <w:rsid w:val="004E2CF4"/>
    <w:rsid w:val="004E4B7D"/>
    <w:rsid w:val="004F219D"/>
    <w:rsid w:val="004F45C0"/>
    <w:rsid w:val="004F4610"/>
    <w:rsid w:val="004F481E"/>
    <w:rsid w:val="004F4930"/>
    <w:rsid w:val="005038DB"/>
    <w:rsid w:val="0050512D"/>
    <w:rsid w:val="00514A4B"/>
    <w:rsid w:val="00533223"/>
    <w:rsid w:val="00533B31"/>
    <w:rsid w:val="00536659"/>
    <w:rsid w:val="005372D4"/>
    <w:rsid w:val="005547B8"/>
    <w:rsid w:val="0055566B"/>
    <w:rsid w:val="00562908"/>
    <w:rsid w:val="005655C2"/>
    <w:rsid w:val="005664FA"/>
    <w:rsid w:val="005735F6"/>
    <w:rsid w:val="00580AFB"/>
    <w:rsid w:val="005836B3"/>
    <w:rsid w:val="005930A4"/>
    <w:rsid w:val="00594867"/>
    <w:rsid w:val="005A2BCC"/>
    <w:rsid w:val="005A36F6"/>
    <w:rsid w:val="005A5FF1"/>
    <w:rsid w:val="005A65DD"/>
    <w:rsid w:val="005B0CA0"/>
    <w:rsid w:val="005B296C"/>
    <w:rsid w:val="005B5914"/>
    <w:rsid w:val="005B63B2"/>
    <w:rsid w:val="005B760D"/>
    <w:rsid w:val="005C067D"/>
    <w:rsid w:val="005D07E3"/>
    <w:rsid w:val="005E0DAE"/>
    <w:rsid w:val="005E13D3"/>
    <w:rsid w:val="005E4BD7"/>
    <w:rsid w:val="005E70DF"/>
    <w:rsid w:val="005E7644"/>
    <w:rsid w:val="005E7FC6"/>
    <w:rsid w:val="005F3DF6"/>
    <w:rsid w:val="005F6106"/>
    <w:rsid w:val="005F76A0"/>
    <w:rsid w:val="005F7FBE"/>
    <w:rsid w:val="006027FE"/>
    <w:rsid w:val="0060598A"/>
    <w:rsid w:val="006064FD"/>
    <w:rsid w:val="006078E4"/>
    <w:rsid w:val="00607CE2"/>
    <w:rsid w:val="00611600"/>
    <w:rsid w:val="00611E2C"/>
    <w:rsid w:val="00612EE0"/>
    <w:rsid w:val="00615000"/>
    <w:rsid w:val="006167EE"/>
    <w:rsid w:val="0062076A"/>
    <w:rsid w:val="006212BB"/>
    <w:rsid w:val="00622E4E"/>
    <w:rsid w:val="00630C68"/>
    <w:rsid w:val="006338C6"/>
    <w:rsid w:val="00637644"/>
    <w:rsid w:val="00640F54"/>
    <w:rsid w:val="00645F31"/>
    <w:rsid w:val="00646752"/>
    <w:rsid w:val="00646BCB"/>
    <w:rsid w:val="00650E9F"/>
    <w:rsid w:val="00652F9A"/>
    <w:rsid w:val="00655DD5"/>
    <w:rsid w:val="006573C2"/>
    <w:rsid w:val="00661F44"/>
    <w:rsid w:val="00664EB5"/>
    <w:rsid w:val="00666900"/>
    <w:rsid w:val="00674DDC"/>
    <w:rsid w:val="00680C0C"/>
    <w:rsid w:val="00682C80"/>
    <w:rsid w:val="00683DE6"/>
    <w:rsid w:val="00687B91"/>
    <w:rsid w:val="006910FC"/>
    <w:rsid w:val="006916D0"/>
    <w:rsid w:val="00693D7A"/>
    <w:rsid w:val="006A198E"/>
    <w:rsid w:val="006A41FA"/>
    <w:rsid w:val="006A5F92"/>
    <w:rsid w:val="006B706A"/>
    <w:rsid w:val="006C002C"/>
    <w:rsid w:val="006C1349"/>
    <w:rsid w:val="006C1EBD"/>
    <w:rsid w:val="006C58F9"/>
    <w:rsid w:val="006C5F84"/>
    <w:rsid w:val="006D68ED"/>
    <w:rsid w:val="006D78C9"/>
    <w:rsid w:val="006E67D1"/>
    <w:rsid w:val="006F160C"/>
    <w:rsid w:val="006F21C8"/>
    <w:rsid w:val="006F345A"/>
    <w:rsid w:val="00701089"/>
    <w:rsid w:val="007027BE"/>
    <w:rsid w:val="0071290C"/>
    <w:rsid w:val="00715020"/>
    <w:rsid w:val="00715391"/>
    <w:rsid w:val="00717084"/>
    <w:rsid w:val="007274F9"/>
    <w:rsid w:val="00734D44"/>
    <w:rsid w:val="00735275"/>
    <w:rsid w:val="00736764"/>
    <w:rsid w:val="007406D4"/>
    <w:rsid w:val="007443AD"/>
    <w:rsid w:val="00746635"/>
    <w:rsid w:val="00746825"/>
    <w:rsid w:val="007468F1"/>
    <w:rsid w:val="00752D43"/>
    <w:rsid w:val="00753785"/>
    <w:rsid w:val="007554B8"/>
    <w:rsid w:val="00763696"/>
    <w:rsid w:val="00765D0D"/>
    <w:rsid w:val="00773DF3"/>
    <w:rsid w:val="00774693"/>
    <w:rsid w:val="00774957"/>
    <w:rsid w:val="0078639B"/>
    <w:rsid w:val="00787ACE"/>
    <w:rsid w:val="00790732"/>
    <w:rsid w:val="00792390"/>
    <w:rsid w:val="007A60D2"/>
    <w:rsid w:val="007A6AC7"/>
    <w:rsid w:val="007B174B"/>
    <w:rsid w:val="007B2E85"/>
    <w:rsid w:val="007C57D1"/>
    <w:rsid w:val="007C67C7"/>
    <w:rsid w:val="007D3785"/>
    <w:rsid w:val="007D45F4"/>
    <w:rsid w:val="007D6E58"/>
    <w:rsid w:val="007E1312"/>
    <w:rsid w:val="007F5F59"/>
    <w:rsid w:val="008020BD"/>
    <w:rsid w:val="008029D1"/>
    <w:rsid w:val="0080422B"/>
    <w:rsid w:val="00805835"/>
    <w:rsid w:val="0082235D"/>
    <w:rsid w:val="008252FE"/>
    <w:rsid w:val="0082620A"/>
    <w:rsid w:val="008264F7"/>
    <w:rsid w:val="00830EAA"/>
    <w:rsid w:val="00841D16"/>
    <w:rsid w:val="00847C5F"/>
    <w:rsid w:val="008548AC"/>
    <w:rsid w:val="00866B7D"/>
    <w:rsid w:val="00870760"/>
    <w:rsid w:val="00870AFD"/>
    <w:rsid w:val="00870DC9"/>
    <w:rsid w:val="008724D9"/>
    <w:rsid w:val="00874852"/>
    <w:rsid w:val="00875082"/>
    <w:rsid w:val="0088140F"/>
    <w:rsid w:val="0088316E"/>
    <w:rsid w:val="008870FC"/>
    <w:rsid w:val="0089122C"/>
    <w:rsid w:val="00892D9A"/>
    <w:rsid w:val="00897554"/>
    <w:rsid w:val="008A521B"/>
    <w:rsid w:val="008A7B0C"/>
    <w:rsid w:val="008B15C3"/>
    <w:rsid w:val="008B66F3"/>
    <w:rsid w:val="008C17C4"/>
    <w:rsid w:val="008C1EE0"/>
    <w:rsid w:val="008C3ACA"/>
    <w:rsid w:val="008C740B"/>
    <w:rsid w:val="008D7831"/>
    <w:rsid w:val="008E49A2"/>
    <w:rsid w:val="008E4EDF"/>
    <w:rsid w:val="008E7AA1"/>
    <w:rsid w:val="008F1A85"/>
    <w:rsid w:val="008F2152"/>
    <w:rsid w:val="008F45EF"/>
    <w:rsid w:val="008F6E9C"/>
    <w:rsid w:val="009137DF"/>
    <w:rsid w:val="00921254"/>
    <w:rsid w:val="00926AE7"/>
    <w:rsid w:val="00934AB8"/>
    <w:rsid w:val="00943F7F"/>
    <w:rsid w:val="0094676A"/>
    <w:rsid w:val="00946CD9"/>
    <w:rsid w:val="00952F08"/>
    <w:rsid w:val="00953567"/>
    <w:rsid w:val="0095395F"/>
    <w:rsid w:val="00957FD7"/>
    <w:rsid w:val="00961FD4"/>
    <w:rsid w:val="009828A2"/>
    <w:rsid w:val="0098718A"/>
    <w:rsid w:val="00991231"/>
    <w:rsid w:val="00993B3E"/>
    <w:rsid w:val="009943EB"/>
    <w:rsid w:val="00996A1C"/>
    <w:rsid w:val="00996A2F"/>
    <w:rsid w:val="009A1E31"/>
    <w:rsid w:val="009A7889"/>
    <w:rsid w:val="009B0B88"/>
    <w:rsid w:val="009B2512"/>
    <w:rsid w:val="009B281D"/>
    <w:rsid w:val="009B3616"/>
    <w:rsid w:val="009C4885"/>
    <w:rsid w:val="009C5485"/>
    <w:rsid w:val="009C5B83"/>
    <w:rsid w:val="009C5F02"/>
    <w:rsid w:val="009D1884"/>
    <w:rsid w:val="009D1BBC"/>
    <w:rsid w:val="009D2B7B"/>
    <w:rsid w:val="009D70E6"/>
    <w:rsid w:val="009E2017"/>
    <w:rsid w:val="009F153B"/>
    <w:rsid w:val="00A01B9B"/>
    <w:rsid w:val="00A116C1"/>
    <w:rsid w:val="00A129E0"/>
    <w:rsid w:val="00A13539"/>
    <w:rsid w:val="00A20C43"/>
    <w:rsid w:val="00A24481"/>
    <w:rsid w:val="00A26911"/>
    <w:rsid w:val="00A27434"/>
    <w:rsid w:val="00A33286"/>
    <w:rsid w:val="00A3630B"/>
    <w:rsid w:val="00A4035E"/>
    <w:rsid w:val="00A43165"/>
    <w:rsid w:val="00A44F96"/>
    <w:rsid w:val="00A462B6"/>
    <w:rsid w:val="00A468B9"/>
    <w:rsid w:val="00A516B1"/>
    <w:rsid w:val="00A54ABC"/>
    <w:rsid w:val="00A562EC"/>
    <w:rsid w:val="00A5640D"/>
    <w:rsid w:val="00A57250"/>
    <w:rsid w:val="00A64DF3"/>
    <w:rsid w:val="00A67419"/>
    <w:rsid w:val="00A74264"/>
    <w:rsid w:val="00A7456C"/>
    <w:rsid w:val="00A813FC"/>
    <w:rsid w:val="00A8482E"/>
    <w:rsid w:val="00A8563E"/>
    <w:rsid w:val="00A933DC"/>
    <w:rsid w:val="00A9743E"/>
    <w:rsid w:val="00A97E7F"/>
    <w:rsid w:val="00AA760B"/>
    <w:rsid w:val="00AB1A46"/>
    <w:rsid w:val="00AB7DC8"/>
    <w:rsid w:val="00AC156C"/>
    <w:rsid w:val="00AC47E2"/>
    <w:rsid w:val="00AD3003"/>
    <w:rsid w:val="00AD458E"/>
    <w:rsid w:val="00AD5213"/>
    <w:rsid w:val="00AE3422"/>
    <w:rsid w:val="00AE3E27"/>
    <w:rsid w:val="00AE50D8"/>
    <w:rsid w:val="00AF12D3"/>
    <w:rsid w:val="00AF264D"/>
    <w:rsid w:val="00AF50ED"/>
    <w:rsid w:val="00AF5637"/>
    <w:rsid w:val="00AF5E3E"/>
    <w:rsid w:val="00AF6EFD"/>
    <w:rsid w:val="00AF7251"/>
    <w:rsid w:val="00B13F1E"/>
    <w:rsid w:val="00B22B20"/>
    <w:rsid w:val="00B230C5"/>
    <w:rsid w:val="00B244C5"/>
    <w:rsid w:val="00B466E5"/>
    <w:rsid w:val="00B50D60"/>
    <w:rsid w:val="00B51A62"/>
    <w:rsid w:val="00B52239"/>
    <w:rsid w:val="00B54077"/>
    <w:rsid w:val="00B6098B"/>
    <w:rsid w:val="00B639C2"/>
    <w:rsid w:val="00B65907"/>
    <w:rsid w:val="00B71CB1"/>
    <w:rsid w:val="00B81A68"/>
    <w:rsid w:val="00B8369A"/>
    <w:rsid w:val="00B91460"/>
    <w:rsid w:val="00B92D8C"/>
    <w:rsid w:val="00B95B42"/>
    <w:rsid w:val="00B97D8F"/>
    <w:rsid w:val="00BA0ED7"/>
    <w:rsid w:val="00BA1A51"/>
    <w:rsid w:val="00BA5023"/>
    <w:rsid w:val="00BA5B1A"/>
    <w:rsid w:val="00BA6220"/>
    <w:rsid w:val="00BA7E08"/>
    <w:rsid w:val="00BB2CBD"/>
    <w:rsid w:val="00BB4681"/>
    <w:rsid w:val="00BC5BF1"/>
    <w:rsid w:val="00BC64A9"/>
    <w:rsid w:val="00BC67EB"/>
    <w:rsid w:val="00BC6F6C"/>
    <w:rsid w:val="00BC6F75"/>
    <w:rsid w:val="00BD0515"/>
    <w:rsid w:val="00BD295B"/>
    <w:rsid w:val="00BE29A0"/>
    <w:rsid w:val="00BE5AC1"/>
    <w:rsid w:val="00BF0C5A"/>
    <w:rsid w:val="00C00E63"/>
    <w:rsid w:val="00C03BE6"/>
    <w:rsid w:val="00C04B86"/>
    <w:rsid w:val="00C139F4"/>
    <w:rsid w:val="00C23C09"/>
    <w:rsid w:val="00C3019F"/>
    <w:rsid w:val="00C35122"/>
    <w:rsid w:val="00C46965"/>
    <w:rsid w:val="00C5064F"/>
    <w:rsid w:val="00C5198E"/>
    <w:rsid w:val="00C56055"/>
    <w:rsid w:val="00C56A76"/>
    <w:rsid w:val="00C63849"/>
    <w:rsid w:val="00C66262"/>
    <w:rsid w:val="00C7347E"/>
    <w:rsid w:val="00C75BEF"/>
    <w:rsid w:val="00C77A76"/>
    <w:rsid w:val="00C80DA6"/>
    <w:rsid w:val="00C811F4"/>
    <w:rsid w:val="00C82F92"/>
    <w:rsid w:val="00C901C5"/>
    <w:rsid w:val="00C9334A"/>
    <w:rsid w:val="00CA054C"/>
    <w:rsid w:val="00CA2145"/>
    <w:rsid w:val="00CA4A07"/>
    <w:rsid w:val="00CA7CF3"/>
    <w:rsid w:val="00CB3B39"/>
    <w:rsid w:val="00CB4692"/>
    <w:rsid w:val="00CB7C9E"/>
    <w:rsid w:val="00CC71A8"/>
    <w:rsid w:val="00CC7BFB"/>
    <w:rsid w:val="00CD1A85"/>
    <w:rsid w:val="00CD1D8B"/>
    <w:rsid w:val="00CD42EE"/>
    <w:rsid w:val="00CE1DD6"/>
    <w:rsid w:val="00CE4033"/>
    <w:rsid w:val="00CE5DBA"/>
    <w:rsid w:val="00CE6B1C"/>
    <w:rsid w:val="00CF1ADD"/>
    <w:rsid w:val="00CF5907"/>
    <w:rsid w:val="00CF763A"/>
    <w:rsid w:val="00D01C35"/>
    <w:rsid w:val="00D03374"/>
    <w:rsid w:val="00D0374E"/>
    <w:rsid w:val="00D069B0"/>
    <w:rsid w:val="00D216BF"/>
    <w:rsid w:val="00D21D6D"/>
    <w:rsid w:val="00D24BEC"/>
    <w:rsid w:val="00D25078"/>
    <w:rsid w:val="00D27261"/>
    <w:rsid w:val="00D30774"/>
    <w:rsid w:val="00D32B08"/>
    <w:rsid w:val="00D34FF4"/>
    <w:rsid w:val="00D36B0E"/>
    <w:rsid w:val="00D4005C"/>
    <w:rsid w:val="00D40B81"/>
    <w:rsid w:val="00D412D9"/>
    <w:rsid w:val="00D478EC"/>
    <w:rsid w:val="00D47F2D"/>
    <w:rsid w:val="00D50920"/>
    <w:rsid w:val="00D5756E"/>
    <w:rsid w:val="00D668F1"/>
    <w:rsid w:val="00D67911"/>
    <w:rsid w:val="00D7031F"/>
    <w:rsid w:val="00D73D71"/>
    <w:rsid w:val="00D80040"/>
    <w:rsid w:val="00D83872"/>
    <w:rsid w:val="00D957B2"/>
    <w:rsid w:val="00D96744"/>
    <w:rsid w:val="00D97051"/>
    <w:rsid w:val="00DA36B0"/>
    <w:rsid w:val="00DA4AA1"/>
    <w:rsid w:val="00DB36AC"/>
    <w:rsid w:val="00DB5A3E"/>
    <w:rsid w:val="00DB6E2D"/>
    <w:rsid w:val="00DB72BE"/>
    <w:rsid w:val="00DE08BB"/>
    <w:rsid w:val="00DE138E"/>
    <w:rsid w:val="00DE36CD"/>
    <w:rsid w:val="00DE46FD"/>
    <w:rsid w:val="00DE48D1"/>
    <w:rsid w:val="00DF24AA"/>
    <w:rsid w:val="00DF621A"/>
    <w:rsid w:val="00E14BCA"/>
    <w:rsid w:val="00E16DDF"/>
    <w:rsid w:val="00E17908"/>
    <w:rsid w:val="00E21D7D"/>
    <w:rsid w:val="00E3054A"/>
    <w:rsid w:val="00E3471B"/>
    <w:rsid w:val="00E37FFC"/>
    <w:rsid w:val="00E4393D"/>
    <w:rsid w:val="00E43FE7"/>
    <w:rsid w:val="00E44241"/>
    <w:rsid w:val="00E53DCE"/>
    <w:rsid w:val="00E55E46"/>
    <w:rsid w:val="00E63624"/>
    <w:rsid w:val="00E66028"/>
    <w:rsid w:val="00E67155"/>
    <w:rsid w:val="00E7258B"/>
    <w:rsid w:val="00E73CD0"/>
    <w:rsid w:val="00E82021"/>
    <w:rsid w:val="00E83E1A"/>
    <w:rsid w:val="00E87952"/>
    <w:rsid w:val="00E93A28"/>
    <w:rsid w:val="00E97363"/>
    <w:rsid w:val="00EA6907"/>
    <w:rsid w:val="00EB0E7F"/>
    <w:rsid w:val="00EB1111"/>
    <w:rsid w:val="00EB18C7"/>
    <w:rsid w:val="00EB1BB0"/>
    <w:rsid w:val="00EB7277"/>
    <w:rsid w:val="00EC2C5F"/>
    <w:rsid w:val="00EE1B3C"/>
    <w:rsid w:val="00EE3835"/>
    <w:rsid w:val="00EE525B"/>
    <w:rsid w:val="00EE53DB"/>
    <w:rsid w:val="00EE701D"/>
    <w:rsid w:val="00EF535A"/>
    <w:rsid w:val="00EF7AD3"/>
    <w:rsid w:val="00F0169E"/>
    <w:rsid w:val="00F022E2"/>
    <w:rsid w:val="00F10CDF"/>
    <w:rsid w:val="00F16225"/>
    <w:rsid w:val="00F16574"/>
    <w:rsid w:val="00F17012"/>
    <w:rsid w:val="00F20457"/>
    <w:rsid w:val="00F23856"/>
    <w:rsid w:val="00F23C05"/>
    <w:rsid w:val="00F348D0"/>
    <w:rsid w:val="00F37764"/>
    <w:rsid w:val="00F62302"/>
    <w:rsid w:val="00F6448F"/>
    <w:rsid w:val="00F659C2"/>
    <w:rsid w:val="00F73F66"/>
    <w:rsid w:val="00F74F88"/>
    <w:rsid w:val="00F80401"/>
    <w:rsid w:val="00F82699"/>
    <w:rsid w:val="00F82E30"/>
    <w:rsid w:val="00F82FB5"/>
    <w:rsid w:val="00F859C8"/>
    <w:rsid w:val="00F879D6"/>
    <w:rsid w:val="00F87CD1"/>
    <w:rsid w:val="00F91E6D"/>
    <w:rsid w:val="00FA0C70"/>
    <w:rsid w:val="00FA6D4B"/>
    <w:rsid w:val="00FA7414"/>
    <w:rsid w:val="00FB3A46"/>
    <w:rsid w:val="00FB4ED4"/>
    <w:rsid w:val="00FB6643"/>
    <w:rsid w:val="00FB6D59"/>
    <w:rsid w:val="00FC114C"/>
    <w:rsid w:val="00FC5854"/>
    <w:rsid w:val="00FC6F8D"/>
    <w:rsid w:val="00FD19B6"/>
    <w:rsid w:val="00FD4F8C"/>
    <w:rsid w:val="00FD5C06"/>
    <w:rsid w:val="00FE5311"/>
    <w:rsid w:val="00FF00C2"/>
    <w:rsid w:val="00FF2D6E"/>
    <w:rsid w:val="00FF31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30598"/>
  <w15:docId w15:val="{72674E32-9122-4EFC-A637-3DF00A75E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ind w:firstLine="567"/>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16225"/>
  </w:style>
  <w:style w:type="paragraph" w:styleId="Ttulo1">
    <w:name w:val="heading 1"/>
    <w:basedOn w:val="Normal"/>
    <w:next w:val="Normal"/>
    <w:link w:val="Ttulo1Car"/>
    <w:uiPriority w:val="9"/>
    <w:qFormat/>
    <w:rsid w:val="008F1A85"/>
    <w:pPr>
      <w:keepNext/>
      <w:keepLines/>
      <w:spacing w:before="120" w:after="200"/>
      <w:jc w:val="center"/>
      <w:outlineLvl w:val="0"/>
    </w:pPr>
    <w:rPr>
      <w:rFonts w:ascii="Arial" w:eastAsiaTheme="majorEastAsia" w:hAnsi="Arial" w:cstheme="majorBidi"/>
      <w:b/>
      <w:bCs/>
      <w:caps/>
      <w:sz w:val="20"/>
      <w:szCs w:val="28"/>
      <w:lang w:val="es-ES_tradnl" w:eastAsia="es-ES"/>
    </w:rPr>
  </w:style>
  <w:style w:type="paragraph" w:styleId="Ttulo2">
    <w:name w:val="heading 2"/>
    <w:basedOn w:val="Normal"/>
    <w:next w:val="Normal"/>
    <w:link w:val="Ttulo2Car"/>
    <w:uiPriority w:val="9"/>
    <w:unhideWhenUsed/>
    <w:qFormat/>
    <w:rsid w:val="008F1A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8F1A85"/>
    <w:pPr>
      <w:keepNext/>
      <w:keepLines/>
      <w:spacing w:after="200"/>
      <w:outlineLvl w:val="2"/>
    </w:pPr>
    <w:rPr>
      <w:rFonts w:ascii="Arial" w:eastAsiaTheme="majorEastAsia" w:hAnsi="Arial" w:cstheme="majorBidi"/>
      <w:b/>
      <w:bCs/>
      <w:sz w:val="20"/>
      <w:szCs w:val="20"/>
      <w:lang w:val="es-ES_tradnl" w:eastAsia="es-ES"/>
    </w:rPr>
  </w:style>
  <w:style w:type="paragraph" w:styleId="Ttulo5">
    <w:name w:val="heading 5"/>
    <w:basedOn w:val="Normal"/>
    <w:next w:val="Normal"/>
    <w:link w:val="Ttulo5Car"/>
    <w:uiPriority w:val="9"/>
    <w:semiHidden/>
    <w:unhideWhenUsed/>
    <w:qFormat/>
    <w:rsid w:val="00D5756E"/>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008F1A85"/>
    <w:pPr>
      <w:spacing w:before="240" w:after="60"/>
      <w:outlineLvl w:val="5"/>
    </w:pPr>
    <w:rPr>
      <w:rFonts w:ascii="Calibri" w:eastAsia="Times New Roman" w:hAnsi="Calibri" w:cs="Times New Roman"/>
      <w:b/>
      <w:bCs/>
      <w:lang w:val="en-US"/>
    </w:rPr>
  </w:style>
  <w:style w:type="paragraph" w:styleId="Ttulo7">
    <w:name w:val="heading 7"/>
    <w:basedOn w:val="Normal"/>
    <w:next w:val="Normal"/>
    <w:link w:val="Ttulo7Car"/>
    <w:uiPriority w:val="9"/>
    <w:semiHidden/>
    <w:unhideWhenUsed/>
    <w:qFormat/>
    <w:rsid w:val="008F1A8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tulo9">
    <w:name w:val="heading 9"/>
    <w:basedOn w:val="Normal"/>
    <w:next w:val="Normal"/>
    <w:link w:val="Ttulo9Car"/>
    <w:uiPriority w:val="9"/>
    <w:unhideWhenUsed/>
    <w:qFormat/>
    <w:rsid w:val="008F1A85"/>
    <w:pPr>
      <w:spacing w:before="240" w:after="60"/>
      <w:outlineLvl w:val="8"/>
    </w:pPr>
    <w:rPr>
      <w:rFonts w:ascii="Cambria" w:eastAsia="Times New Roman" w:hAnsi="Cambria"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8F1A85"/>
    <w:pPr>
      <w:autoSpaceDE w:val="0"/>
      <w:autoSpaceDN w:val="0"/>
      <w:adjustRightInd w:val="0"/>
      <w:spacing w:after="0"/>
    </w:pPr>
    <w:rPr>
      <w:rFonts w:ascii="Arial" w:hAnsi="Arial" w:cs="Arial"/>
      <w:color w:val="000000"/>
      <w:sz w:val="24"/>
      <w:szCs w:val="24"/>
      <w:lang w:val="es-MX"/>
    </w:rPr>
  </w:style>
  <w:style w:type="character" w:customStyle="1" w:styleId="Ttulo1Car">
    <w:name w:val="Título 1 Car"/>
    <w:basedOn w:val="Fuentedeprrafopredeter"/>
    <w:link w:val="Ttulo1"/>
    <w:uiPriority w:val="9"/>
    <w:rsid w:val="008F1A85"/>
    <w:rPr>
      <w:rFonts w:ascii="Arial" w:eastAsiaTheme="majorEastAsia" w:hAnsi="Arial" w:cstheme="majorBidi"/>
      <w:b/>
      <w:bCs/>
      <w:caps/>
      <w:sz w:val="20"/>
      <w:szCs w:val="28"/>
      <w:lang w:val="es-ES_tradnl" w:eastAsia="es-ES"/>
    </w:rPr>
  </w:style>
  <w:style w:type="character" w:customStyle="1" w:styleId="Ttulo3Car">
    <w:name w:val="Título 3 Car"/>
    <w:basedOn w:val="Fuentedeprrafopredeter"/>
    <w:link w:val="Ttulo3"/>
    <w:uiPriority w:val="9"/>
    <w:rsid w:val="008F1A85"/>
    <w:rPr>
      <w:rFonts w:ascii="Arial" w:eastAsiaTheme="majorEastAsia" w:hAnsi="Arial" w:cstheme="majorBidi"/>
      <w:b/>
      <w:bCs/>
      <w:sz w:val="20"/>
      <w:szCs w:val="20"/>
      <w:lang w:val="es-ES_tradnl" w:eastAsia="es-ES"/>
    </w:rPr>
  </w:style>
  <w:style w:type="paragraph" w:customStyle="1" w:styleId="Piedefigura">
    <w:name w:val="Pie de figura"/>
    <w:basedOn w:val="Normal"/>
    <w:next w:val="Normal"/>
    <w:qFormat/>
    <w:rsid w:val="008F1A85"/>
    <w:pPr>
      <w:spacing w:after="200"/>
      <w:jc w:val="center"/>
    </w:pPr>
    <w:rPr>
      <w:rFonts w:ascii="Arial" w:eastAsia="Times New Roman" w:hAnsi="Arial" w:cs="Times New Roman"/>
      <w:b/>
      <w:i/>
      <w:sz w:val="18"/>
      <w:szCs w:val="20"/>
      <w:lang w:val="es-ES_tradnl"/>
    </w:rPr>
  </w:style>
  <w:style w:type="character" w:customStyle="1" w:styleId="Ttulo2Car">
    <w:name w:val="Título 2 Car"/>
    <w:basedOn w:val="Fuentedeprrafopredeter"/>
    <w:link w:val="Ttulo2"/>
    <w:uiPriority w:val="9"/>
    <w:rsid w:val="008F1A85"/>
    <w:rPr>
      <w:rFonts w:asciiTheme="majorHAnsi" w:eastAsiaTheme="majorEastAsia" w:hAnsiTheme="majorHAnsi" w:cstheme="majorBidi"/>
      <w:color w:val="2E74B5" w:themeColor="accent1" w:themeShade="BF"/>
      <w:sz w:val="26"/>
      <w:szCs w:val="26"/>
    </w:rPr>
  </w:style>
  <w:style w:type="character" w:customStyle="1" w:styleId="Ttulo7Car">
    <w:name w:val="Título 7 Car"/>
    <w:basedOn w:val="Fuentedeprrafopredeter"/>
    <w:link w:val="Ttulo7"/>
    <w:uiPriority w:val="9"/>
    <w:semiHidden/>
    <w:rsid w:val="008F1A85"/>
    <w:rPr>
      <w:rFonts w:asciiTheme="majorHAnsi" w:eastAsiaTheme="majorEastAsia" w:hAnsiTheme="majorHAnsi" w:cstheme="majorBidi"/>
      <w:i/>
      <w:iCs/>
      <w:color w:val="1F4D78" w:themeColor="accent1" w:themeShade="7F"/>
    </w:rPr>
  </w:style>
  <w:style w:type="character" w:customStyle="1" w:styleId="Ttulo6Car">
    <w:name w:val="Título 6 Car"/>
    <w:basedOn w:val="Fuentedeprrafopredeter"/>
    <w:link w:val="Ttulo6"/>
    <w:uiPriority w:val="9"/>
    <w:rsid w:val="008F1A85"/>
    <w:rPr>
      <w:rFonts w:ascii="Calibri" w:eastAsia="Times New Roman" w:hAnsi="Calibri" w:cs="Times New Roman"/>
      <w:b/>
      <w:bCs/>
      <w:lang w:val="en-US"/>
    </w:rPr>
  </w:style>
  <w:style w:type="character" w:customStyle="1" w:styleId="Ttulo9Car">
    <w:name w:val="Título 9 Car"/>
    <w:basedOn w:val="Fuentedeprrafopredeter"/>
    <w:link w:val="Ttulo9"/>
    <w:uiPriority w:val="9"/>
    <w:rsid w:val="008F1A85"/>
    <w:rPr>
      <w:rFonts w:ascii="Cambria" w:eastAsia="Times New Roman" w:hAnsi="Cambria" w:cs="Times New Roman"/>
      <w:lang w:val="en-US"/>
    </w:rPr>
  </w:style>
  <w:style w:type="paragraph" w:styleId="Textoindependiente">
    <w:name w:val="Body Text"/>
    <w:basedOn w:val="Normal"/>
    <w:link w:val="TextoindependienteCar"/>
    <w:uiPriority w:val="99"/>
    <w:semiHidden/>
    <w:rsid w:val="008F1A85"/>
    <w:pPr>
      <w:spacing w:after="120" w:line="360" w:lineRule="auto"/>
      <w:ind w:firstLine="360"/>
    </w:pPr>
    <w:rPr>
      <w:rFonts w:ascii="Times New Roman" w:eastAsia="Times New Roman" w:hAnsi="Times New Roman" w:cs="Times New Roman"/>
      <w:sz w:val="24"/>
      <w:szCs w:val="20"/>
      <w:lang w:val="en-US"/>
    </w:rPr>
  </w:style>
  <w:style w:type="character" w:customStyle="1" w:styleId="TextoindependienteCar">
    <w:name w:val="Texto independiente Car"/>
    <w:basedOn w:val="Fuentedeprrafopredeter"/>
    <w:link w:val="Textoindependiente"/>
    <w:uiPriority w:val="99"/>
    <w:semiHidden/>
    <w:rsid w:val="008F1A85"/>
    <w:rPr>
      <w:rFonts w:ascii="Times New Roman" w:eastAsia="Times New Roman" w:hAnsi="Times New Roman" w:cs="Times New Roman"/>
      <w:sz w:val="24"/>
      <w:szCs w:val="20"/>
      <w:lang w:val="en-US"/>
    </w:rPr>
  </w:style>
  <w:style w:type="paragraph" w:customStyle="1" w:styleId="PARRAFOS">
    <w:name w:val="PARRAFOS"/>
    <w:basedOn w:val="Normal"/>
    <w:rsid w:val="008F1A85"/>
    <w:pPr>
      <w:spacing w:after="220"/>
    </w:pPr>
    <w:rPr>
      <w:rFonts w:ascii="Times New Roman" w:eastAsia="Times New Roman" w:hAnsi="Times New Roman" w:cs="Times New Roman"/>
      <w:szCs w:val="20"/>
      <w:lang w:val="es-MX" w:eastAsia="es-ES"/>
    </w:rPr>
  </w:style>
  <w:style w:type="paragraph" w:customStyle="1" w:styleId="a">
    <w:basedOn w:val="Normal"/>
    <w:next w:val="Normal"/>
    <w:uiPriority w:val="35"/>
    <w:unhideWhenUsed/>
    <w:qFormat/>
    <w:rsid w:val="00AF7251"/>
    <w:pPr>
      <w:spacing w:after="200"/>
      <w:jc w:val="center"/>
    </w:pPr>
    <w:rPr>
      <w:rFonts w:ascii="Calibri" w:eastAsia="Calibri" w:hAnsi="Calibri" w:cs="Times New Roman"/>
      <w:iCs/>
      <w:sz w:val="18"/>
      <w:szCs w:val="18"/>
      <w:lang w:val="de-DE"/>
    </w:rPr>
  </w:style>
  <w:style w:type="paragraph" w:styleId="Textodeglobo">
    <w:name w:val="Balloon Text"/>
    <w:basedOn w:val="Normal"/>
    <w:link w:val="TextodegloboCar"/>
    <w:uiPriority w:val="99"/>
    <w:semiHidden/>
    <w:unhideWhenUsed/>
    <w:rsid w:val="009943EB"/>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43EB"/>
    <w:rPr>
      <w:rFonts w:ascii="Segoe UI" w:hAnsi="Segoe UI" w:cs="Segoe UI"/>
      <w:sz w:val="18"/>
      <w:szCs w:val="18"/>
    </w:rPr>
  </w:style>
  <w:style w:type="paragraph" w:customStyle="1" w:styleId="References">
    <w:name w:val="References"/>
    <w:basedOn w:val="Textoindependiente"/>
    <w:rsid w:val="00DF24AA"/>
    <w:pPr>
      <w:spacing w:after="60"/>
      <w:ind w:left="360" w:hanging="360"/>
    </w:pPr>
    <w:rPr>
      <w:sz w:val="22"/>
    </w:rPr>
  </w:style>
  <w:style w:type="paragraph" w:styleId="Prrafodelista">
    <w:name w:val="List Paragraph"/>
    <w:basedOn w:val="Normal"/>
    <w:uiPriority w:val="34"/>
    <w:qFormat/>
    <w:rsid w:val="00DF24AA"/>
    <w:pPr>
      <w:spacing w:after="200" w:line="276" w:lineRule="auto"/>
      <w:ind w:left="720"/>
      <w:contextualSpacing/>
    </w:pPr>
    <w:rPr>
      <w:rFonts w:ascii="Calibri" w:eastAsia="Calibri" w:hAnsi="Calibri" w:cs="Times New Roman"/>
      <w:sz w:val="24"/>
      <w:lang w:val="es-MX"/>
    </w:rPr>
  </w:style>
  <w:style w:type="character" w:styleId="Textodelmarcadordeposicin">
    <w:name w:val="Placeholder Text"/>
    <w:basedOn w:val="Fuentedeprrafopredeter"/>
    <w:uiPriority w:val="99"/>
    <w:semiHidden/>
    <w:rsid w:val="00533B31"/>
    <w:rPr>
      <w:color w:val="808080"/>
    </w:rPr>
  </w:style>
  <w:style w:type="paragraph" w:styleId="Encabezado">
    <w:name w:val="header"/>
    <w:basedOn w:val="Normal"/>
    <w:link w:val="EncabezadoCar"/>
    <w:uiPriority w:val="99"/>
    <w:unhideWhenUsed/>
    <w:rsid w:val="0089122C"/>
    <w:pPr>
      <w:tabs>
        <w:tab w:val="center" w:pos="4419"/>
        <w:tab w:val="right" w:pos="8838"/>
      </w:tabs>
      <w:spacing w:after="0"/>
    </w:pPr>
  </w:style>
  <w:style w:type="character" w:customStyle="1" w:styleId="EncabezadoCar">
    <w:name w:val="Encabezado Car"/>
    <w:basedOn w:val="Fuentedeprrafopredeter"/>
    <w:link w:val="Encabezado"/>
    <w:uiPriority w:val="99"/>
    <w:rsid w:val="0089122C"/>
  </w:style>
  <w:style w:type="paragraph" w:styleId="Piedepgina">
    <w:name w:val="footer"/>
    <w:basedOn w:val="Normal"/>
    <w:link w:val="PiedepginaCar"/>
    <w:uiPriority w:val="99"/>
    <w:unhideWhenUsed/>
    <w:rsid w:val="0089122C"/>
    <w:pPr>
      <w:tabs>
        <w:tab w:val="center" w:pos="4419"/>
        <w:tab w:val="right" w:pos="8838"/>
      </w:tabs>
      <w:spacing w:after="0"/>
    </w:pPr>
  </w:style>
  <w:style w:type="character" w:customStyle="1" w:styleId="PiedepginaCar">
    <w:name w:val="Pie de página Car"/>
    <w:basedOn w:val="Fuentedeprrafopredeter"/>
    <w:link w:val="Piedepgina"/>
    <w:uiPriority w:val="99"/>
    <w:rsid w:val="0089122C"/>
  </w:style>
  <w:style w:type="character" w:customStyle="1" w:styleId="Ttulo5Car">
    <w:name w:val="Título 5 Car"/>
    <w:basedOn w:val="Fuentedeprrafopredeter"/>
    <w:link w:val="Ttulo5"/>
    <w:uiPriority w:val="9"/>
    <w:semiHidden/>
    <w:rsid w:val="00D5756E"/>
    <w:rPr>
      <w:rFonts w:asciiTheme="majorHAnsi" w:eastAsiaTheme="majorEastAsia" w:hAnsiTheme="majorHAnsi" w:cstheme="majorBidi"/>
      <w:color w:val="2E74B5" w:themeColor="accent1" w:themeShade="BF"/>
    </w:rPr>
  </w:style>
  <w:style w:type="table" w:styleId="Tablaconcuadrcula">
    <w:name w:val="Table Grid"/>
    <w:basedOn w:val="Tablanormal"/>
    <w:uiPriority w:val="59"/>
    <w:rsid w:val="009D1BBC"/>
    <w:pPr>
      <w:spacing w:after="0"/>
      <w:ind w:firstLine="0"/>
      <w:jc w:val="left"/>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D295B"/>
    <w:rPr>
      <w:color w:val="0563C1" w:themeColor="hyperlink"/>
      <w:u w:val="single"/>
    </w:rPr>
  </w:style>
  <w:style w:type="paragraph" w:customStyle="1" w:styleId="ECUACION">
    <w:name w:val="ECUACION"/>
    <w:basedOn w:val="Normal"/>
    <w:next w:val="PARRAFOS"/>
    <w:rsid w:val="00377BDF"/>
    <w:pPr>
      <w:tabs>
        <w:tab w:val="right" w:pos="9356"/>
      </w:tabs>
      <w:spacing w:before="220" w:after="220"/>
      <w:ind w:firstLine="0"/>
      <w:jc w:val="left"/>
    </w:pPr>
    <w:rPr>
      <w:rFonts w:ascii="Times New Roman" w:eastAsia="Times New Roman" w:hAnsi="Times New Roman" w:cs="Times New Roman"/>
      <w:szCs w:val="24"/>
      <w:lang w:val="es-MX" w:eastAsia="es-ES"/>
    </w:rPr>
  </w:style>
  <w:style w:type="paragraph" w:customStyle="1" w:styleId="1ERPARRAFO">
    <w:name w:val="1ER PARRAFO"/>
    <w:basedOn w:val="Normal"/>
    <w:next w:val="Normal"/>
    <w:rsid w:val="00377BDF"/>
    <w:pPr>
      <w:spacing w:after="220"/>
      <w:ind w:firstLine="0"/>
    </w:pPr>
    <w:rPr>
      <w:rFonts w:ascii="Times New Roman" w:eastAsia="Times New Roman" w:hAnsi="Times New Roman" w:cs="Times New Roman"/>
      <w:szCs w:val="20"/>
      <w:lang w:val="es-MX" w:eastAsia="es-ES"/>
    </w:rPr>
  </w:style>
  <w:style w:type="table" w:styleId="Tablanormal2">
    <w:name w:val="Plain Table 2"/>
    <w:basedOn w:val="Tablanormal"/>
    <w:uiPriority w:val="42"/>
    <w:rsid w:val="0044009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4878">
      <w:bodyDiv w:val="1"/>
      <w:marLeft w:val="0"/>
      <w:marRight w:val="0"/>
      <w:marTop w:val="0"/>
      <w:marBottom w:val="0"/>
      <w:divBdr>
        <w:top w:val="none" w:sz="0" w:space="0" w:color="auto"/>
        <w:left w:val="none" w:sz="0" w:space="0" w:color="auto"/>
        <w:bottom w:val="none" w:sz="0" w:space="0" w:color="auto"/>
        <w:right w:val="none" w:sz="0" w:space="0" w:color="auto"/>
      </w:divBdr>
      <w:divsChild>
        <w:div w:id="493031865">
          <w:marLeft w:val="0"/>
          <w:marRight w:val="0"/>
          <w:marTop w:val="0"/>
          <w:marBottom w:val="0"/>
          <w:divBdr>
            <w:top w:val="none" w:sz="0" w:space="0" w:color="auto"/>
            <w:left w:val="none" w:sz="0" w:space="0" w:color="auto"/>
            <w:bottom w:val="none" w:sz="0" w:space="0" w:color="auto"/>
            <w:right w:val="none" w:sz="0" w:space="0" w:color="auto"/>
          </w:divBdr>
        </w:div>
        <w:div w:id="1627346943">
          <w:marLeft w:val="0"/>
          <w:marRight w:val="0"/>
          <w:marTop w:val="0"/>
          <w:marBottom w:val="0"/>
          <w:divBdr>
            <w:top w:val="none" w:sz="0" w:space="0" w:color="auto"/>
            <w:left w:val="none" w:sz="0" w:space="0" w:color="auto"/>
            <w:bottom w:val="none" w:sz="0" w:space="0" w:color="auto"/>
            <w:right w:val="none" w:sz="0" w:space="0" w:color="auto"/>
          </w:divBdr>
        </w:div>
      </w:divsChild>
    </w:div>
    <w:div w:id="289241629">
      <w:bodyDiv w:val="1"/>
      <w:marLeft w:val="0"/>
      <w:marRight w:val="0"/>
      <w:marTop w:val="0"/>
      <w:marBottom w:val="0"/>
      <w:divBdr>
        <w:top w:val="none" w:sz="0" w:space="0" w:color="auto"/>
        <w:left w:val="none" w:sz="0" w:space="0" w:color="auto"/>
        <w:bottom w:val="none" w:sz="0" w:space="0" w:color="auto"/>
        <w:right w:val="none" w:sz="0" w:space="0" w:color="auto"/>
      </w:divBdr>
      <w:divsChild>
        <w:div w:id="302317738">
          <w:marLeft w:val="0"/>
          <w:marRight w:val="0"/>
          <w:marTop w:val="0"/>
          <w:marBottom w:val="0"/>
          <w:divBdr>
            <w:top w:val="none" w:sz="0" w:space="0" w:color="auto"/>
            <w:left w:val="none" w:sz="0" w:space="0" w:color="auto"/>
            <w:bottom w:val="none" w:sz="0" w:space="0" w:color="auto"/>
            <w:right w:val="none" w:sz="0" w:space="0" w:color="auto"/>
          </w:divBdr>
        </w:div>
        <w:div w:id="1875920998">
          <w:marLeft w:val="0"/>
          <w:marRight w:val="0"/>
          <w:marTop w:val="0"/>
          <w:marBottom w:val="0"/>
          <w:divBdr>
            <w:top w:val="none" w:sz="0" w:space="0" w:color="auto"/>
            <w:left w:val="none" w:sz="0" w:space="0" w:color="auto"/>
            <w:bottom w:val="none" w:sz="0" w:space="0" w:color="auto"/>
            <w:right w:val="none" w:sz="0" w:space="0" w:color="auto"/>
          </w:divBdr>
        </w:div>
        <w:div w:id="2131438581">
          <w:marLeft w:val="0"/>
          <w:marRight w:val="0"/>
          <w:marTop w:val="0"/>
          <w:marBottom w:val="0"/>
          <w:divBdr>
            <w:top w:val="none" w:sz="0" w:space="0" w:color="auto"/>
            <w:left w:val="none" w:sz="0" w:space="0" w:color="auto"/>
            <w:bottom w:val="none" w:sz="0" w:space="0" w:color="auto"/>
            <w:right w:val="none" w:sz="0" w:space="0" w:color="auto"/>
          </w:divBdr>
        </w:div>
        <w:div w:id="1803961346">
          <w:marLeft w:val="0"/>
          <w:marRight w:val="0"/>
          <w:marTop w:val="0"/>
          <w:marBottom w:val="0"/>
          <w:divBdr>
            <w:top w:val="none" w:sz="0" w:space="0" w:color="auto"/>
            <w:left w:val="none" w:sz="0" w:space="0" w:color="auto"/>
            <w:bottom w:val="none" w:sz="0" w:space="0" w:color="auto"/>
            <w:right w:val="none" w:sz="0" w:space="0" w:color="auto"/>
          </w:divBdr>
        </w:div>
      </w:divsChild>
    </w:div>
    <w:div w:id="697511429">
      <w:bodyDiv w:val="1"/>
      <w:marLeft w:val="0"/>
      <w:marRight w:val="0"/>
      <w:marTop w:val="0"/>
      <w:marBottom w:val="0"/>
      <w:divBdr>
        <w:top w:val="none" w:sz="0" w:space="0" w:color="auto"/>
        <w:left w:val="none" w:sz="0" w:space="0" w:color="auto"/>
        <w:bottom w:val="none" w:sz="0" w:space="0" w:color="auto"/>
        <w:right w:val="none" w:sz="0" w:space="0" w:color="auto"/>
      </w:divBdr>
      <w:divsChild>
        <w:div w:id="801843630">
          <w:marLeft w:val="0"/>
          <w:marRight w:val="0"/>
          <w:marTop w:val="0"/>
          <w:marBottom w:val="0"/>
          <w:divBdr>
            <w:top w:val="none" w:sz="0" w:space="0" w:color="auto"/>
            <w:left w:val="none" w:sz="0" w:space="0" w:color="auto"/>
            <w:bottom w:val="none" w:sz="0" w:space="0" w:color="auto"/>
            <w:right w:val="none" w:sz="0" w:space="0" w:color="auto"/>
          </w:divBdr>
        </w:div>
        <w:div w:id="158619291">
          <w:marLeft w:val="0"/>
          <w:marRight w:val="0"/>
          <w:marTop w:val="0"/>
          <w:marBottom w:val="0"/>
          <w:divBdr>
            <w:top w:val="none" w:sz="0" w:space="0" w:color="auto"/>
            <w:left w:val="none" w:sz="0" w:space="0" w:color="auto"/>
            <w:bottom w:val="none" w:sz="0" w:space="0" w:color="auto"/>
            <w:right w:val="none" w:sz="0" w:space="0" w:color="auto"/>
          </w:divBdr>
        </w:div>
        <w:div w:id="433325115">
          <w:marLeft w:val="0"/>
          <w:marRight w:val="0"/>
          <w:marTop w:val="0"/>
          <w:marBottom w:val="0"/>
          <w:divBdr>
            <w:top w:val="none" w:sz="0" w:space="0" w:color="auto"/>
            <w:left w:val="none" w:sz="0" w:space="0" w:color="auto"/>
            <w:bottom w:val="none" w:sz="0" w:space="0" w:color="auto"/>
            <w:right w:val="none" w:sz="0" w:space="0" w:color="auto"/>
          </w:divBdr>
        </w:div>
        <w:div w:id="1675839496">
          <w:marLeft w:val="0"/>
          <w:marRight w:val="0"/>
          <w:marTop w:val="0"/>
          <w:marBottom w:val="0"/>
          <w:divBdr>
            <w:top w:val="none" w:sz="0" w:space="0" w:color="auto"/>
            <w:left w:val="none" w:sz="0" w:space="0" w:color="auto"/>
            <w:bottom w:val="none" w:sz="0" w:space="0" w:color="auto"/>
            <w:right w:val="none" w:sz="0" w:space="0" w:color="auto"/>
          </w:divBdr>
        </w:div>
        <w:div w:id="2089645886">
          <w:marLeft w:val="0"/>
          <w:marRight w:val="0"/>
          <w:marTop w:val="0"/>
          <w:marBottom w:val="0"/>
          <w:divBdr>
            <w:top w:val="none" w:sz="0" w:space="0" w:color="auto"/>
            <w:left w:val="none" w:sz="0" w:space="0" w:color="auto"/>
            <w:bottom w:val="none" w:sz="0" w:space="0" w:color="auto"/>
            <w:right w:val="none" w:sz="0" w:space="0" w:color="auto"/>
          </w:divBdr>
        </w:div>
        <w:div w:id="1041712377">
          <w:marLeft w:val="0"/>
          <w:marRight w:val="0"/>
          <w:marTop w:val="0"/>
          <w:marBottom w:val="0"/>
          <w:divBdr>
            <w:top w:val="none" w:sz="0" w:space="0" w:color="auto"/>
            <w:left w:val="none" w:sz="0" w:space="0" w:color="auto"/>
            <w:bottom w:val="none" w:sz="0" w:space="0" w:color="auto"/>
            <w:right w:val="none" w:sz="0" w:space="0" w:color="auto"/>
          </w:divBdr>
        </w:div>
      </w:divsChild>
    </w:div>
    <w:div w:id="884830918">
      <w:bodyDiv w:val="1"/>
      <w:marLeft w:val="0"/>
      <w:marRight w:val="0"/>
      <w:marTop w:val="0"/>
      <w:marBottom w:val="0"/>
      <w:divBdr>
        <w:top w:val="none" w:sz="0" w:space="0" w:color="auto"/>
        <w:left w:val="none" w:sz="0" w:space="0" w:color="auto"/>
        <w:bottom w:val="none" w:sz="0" w:space="0" w:color="auto"/>
        <w:right w:val="none" w:sz="0" w:space="0" w:color="auto"/>
      </w:divBdr>
      <w:divsChild>
        <w:div w:id="1675718342">
          <w:marLeft w:val="0"/>
          <w:marRight w:val="0"/>
          <w:marTop w:val="0"/>
          <w:marBottom w:val="0"/>
          <w:divBdr>
            <w:top w:val="none" w:sz="0" w:space="0" w:color="auto"/>
            <w:left w:val="none" w:sz="0" w:space="0" w:color="auto"/>
            <w:bottom w:val="none" w:sz="0" w:space="0" w:color="auto"/>
            <w:right w:val="none" w:sz="0" w:space="0" w:color="auto"/>
          </w:divBdr>
        </w:div>
        <w:div w:id="1407611518">
          <w:marLeft w:val="0"/>
          <w:marRight w:val="0"/>
          <w:marTop w:val="0"/>
          <w:marBottom w:val="0"/>
          <w:divBdr>
            <w:top w:val="none" w:sz="0" w:space="0" w:color="auto"/>
            <w:left w:val="none" w:sz="0" w:space="0" w:color="auto"/>
            <w:bottom w:val="none" w:sz="0" w:space="0" w:color="auto"/>
            <w:right w:val="none" w:sz="0" w:space="0" w:color="auto"/>
          </w:divBdr>
        </w:div>
        <w:div w:id="1975524394">
          <w:marLeft w:val="0"/>
          <w:marRight w:val="0"/>
          <w:marTop w:val="0"/>
          <w:marBottom w:val="0"/>
          <w:divBdr>
            <w:top w:val="none" w:sz="0" w:space="0" w:color="auto"/>
            <w:left w:val="none" w:sz="0" w:space="0" w:color="auto"/>
            <w:bottom w:val="none" w:sz="0" w:space="0" w:color="auto"/>
            <w:right w:val="none" w:sz="0" w:space="0" w:color="auto"/>
          </w:divBdr>
        </w:div>
        <w:div w:id="200290322">
          <w:marLeft w:val="0"/>
          <w:marRight w:val="0"/>
          <w:marTop w:val="0"/>
          <w:marBottom w:val="0"/>
          <w:divBdr>
            <w:top w:val="none" w:sz="0" w:space="0" w:color="auto"/>
            <w:left w:val="none" w:sz="0" w:space="0" w:color="auto"/>
            <w:bottom w:val="none" w:sz="0" w:space="0" w:color="auto"/>
            <w:right w:val="none" w:sz="0" w:space="0" w:color="auto"/>
          </w:divBdr>
        </w:div>
        <w:div w:id="920063572">
          <w:marLeft w:val="0"/>
          <w:marRight w:val="0"/>
          <w:marTop w:val="0"/>
          <w:marBottom w:val="0"/>
          <w:divBdr>
            <w:top w:val="none" w:sz="0" w:space="0" w:color="auto"/>
            <w:left w:val="none" w:sz="0" w:space="0" w:color="auto"/>
            <w:bottom w:val="none" w:sz="0" w:space="0" w:color="auto"/>
            <w:right w:val="none" w:sz="0" w:space="0" w:color="auto"/>
          </w:divBdr>
        </w:div>
        <w:div w:id="1245913010">
          <w:marLeft w:val="0"/>
          <w:marRight w:val="0"/>
          <w:marTop w:val="0"/>
          <w:marBottom w:val="0"/>
          <w:divBdr>
            <w:top w:val="none" w:sz="0" w:space="0" w:color="auto"/>
            <w:left w:val="none" w:sz="0" w:space="0" w:color="auto"/>
            <w:bottom w:val="none" w:sz="0" w:space="0" w:color="auto"/>
            <w:right w:val="none" w:sz="0" w:space="0" w:color="auto"/>
          </w:divBdr>
        </w:div>
        <w:div w:id="2058552760">
          <w:marLeft w:val="0"/>
          <w:marRight w:val="0"/>
          <w:marTop w:val="0"/>
          <w:marBottom w:val="0"/>
          <w:divBdr>
            <w:top w:val="none" w:sz="0" w:space="0" w:color="auto"/>
            <w:left w:val="none" w:sz="0" w:space="0" w:color="auto"/>
            <w:bottom w:val="none" w:sz="0" w:space="0" w:color="auto"/>
            <w:right w:val="none" w:sz="0" w:space="0" w:color="auto"/>
          </w:divBdr>
        </w:div>
        <w:div w:id="2006932109">
          <w:marLeft w:val="0"/>
          <w:marRight w:val="0"/>
          <w:marTop w:val="0"/>
          <w:marBottom w:val="0"/>
          <w:divBdr>
            <w:top w:val="none" w:sz="0" w:space="0" w:color="auto"/>
            <w:left w:val="none" w:sz="0" w:space="0" w:color="auto"/>
            <w:bottom w:val="none" w:sz="0" w:space="0" w:color="auto"/>
            <w:right w:val="none" w:sz="0" w:space="0" w:color="auto"/>
          </w:divBdr>
        </w:div>
        <w:div w:id="1672022719">
          <w:marLeft w:val="0"/>
          <w:marRight w:val="0"/>
          <w:marTop w:val="0"/>
          <w:marBottom w:val="0"/>
          <w:divBdr>
            <w:top w:val="none" w:sz="0" w:space="0" w:color="auto"/>
            <w:left w:val="none" w:sz="0" w:space="0" w:color="auto"/>
            <w:bottom w:val="none" w:sz="0" w:space="0" w:color="auto"/>
            <w:right w:val="none" w:sz="0" w:space="0" w:color="auto"/>
          </w:divBdr>
        </w:div>
        <w:div w:id="1205866428">
          <w:marLeft w:val="0"/>
          <w:marRight w:val="0"/>
          <w:marTop w:val="0"/>
          <w:marBottom w:val="0"/>
          <w:divBdr>
            <w:top w:val="none" w:sz="0" w:space="0" w:color="auto"/>
            <w:left w:val="none" w:sz="0" w:space="0" w:color="auto"/>
            <w:bottom w:val="none" w:sz="0" w:space="0" w:color="auto"/>
            <w:right w:val="none" w:sz="0" w:space="0" w:color="auto"/>
          </w:divBdr>
        </w:div>
        <w:div w:id="920026054">
          <w:marLeft w:val="0"/>
          <w:marRight w:val="0"/>
          <w:marTop w:val="0"/>
          <w:marBottom w:val="0"/>
          <w:divBdr>
            <w:top w:val="none" w:sz="0" w:space="0" w:color="auto"/>
            <w:left w:val="none" w:sz="0" w:space="0" w:color="auto"/>
            <w:bottom w:val="none" w:sz="0" w:space="0" w:color="auto"/>
            <w:right w:val="none" w:sz="0" w:space="0" w:color="auto"/>
          </w:divBdr>
        </w:div>
        <w:div w:id="204487433">
          <w:marLeft w:val="0"/>
          <w:marRight w:val="0"/>
          <w:marTop w:val="0"/>
          <w:marBottom w:val="0"/>
          <w:divBdr>
            <w:top w:val="none" w:sz="0" w:space="0" w:color="auto"/>
            <w:left w:val="none" w:sz="0" w:space="0" w:color="auto"/>
            <w:bottom w:val="none" w:sz="0" w:space="0" w:color="auto"/>
            <w:right w:val="none" w:sz="0" w:space="0" w:color="auto"/>
          </w:divBdr>
        </w:div>
        <w:div w:id="1502424848">
          <w:marLeft w:val="0"/>
          <w:marRight w:val="0"/>
          <w:marTop w:val="0"/>
          <w:marBottom w:val="0"/>
          <w:divBdr>
            <w:top w:val="none" w:sz="0" w:space="0" w:color="auto"/>
            <w:left w:val="none" w:sz="0" w:space="0" w:color="auto"/>
            <w:bottom w:val="none" w:sz="0" w:space="0" w:color="auto"/>
            <w:right w:val="none" w:sz="0" w:space="0" w:color="auto"/>
          </w:divBdr>
        </w:div>
        <w:div w:id="566114632">
          <w:marLeft w:val="0"/>
          <w:marRight w:val="0"/>
          <w:marTop w:val="0"/>
          <w:marBottom w:val="0"/>
          <w:divBdr>
            <w:top w:val="none" w:sz="0" w:space="0" w:color="auto"/>
            <w:left w:val="none" w:sz="0" w:space="0" w:color="auto"/>
            <w:bottom w:val="none" w:sz="0" w:space="0" w:color="auto"/>
            <w:right w:val="none" w:sz="0" w:space="0" w:color="auto"/>
          </w:divBdr>
        </w:div>
        <w:div w:id="97062749">
          <w:marLeft w:val="0"/>
          <w:marRight w:val="0"/>
          <w:marTop w:val="0"/>
          <w:marBottom w:val="0"/>
          <w:divBdr>
            <w:top w:val="none" w:sz="0" w:space="0" w:color="auto"/>
            <w:left w:val="none" w:sz="0" w:space="0" w:color="auto"/>
            <w:bottom w:val="none" w:sz="0" w:space="0" w:color="auto"/>
            <w:right w:val="none" w:sz="0" w:space="0" w:color="auto"/>
          </w:divBdr>
        </w:div>
        <w:div w:id="1981299627">
          <w:marLeft w:val="0"/>
          <w:marRight w:val="0"/>
          <w:marTop w:val="0"/>
          <w:marBottom w:val="0"/>
          <w:divBdr>
            <w:top w:val="none" w:sz="0" w:space="0" w:color="auto"/>
            <w:left w:val="none" w:sz="0" w:space="0" w:color="auto"/>
            <w:bottom w:val="none" w:sz="0" w:space="0" w:color="auto"/>
            <w:right w:val="none" w:sz="0" w:space="0" w:color="auto"/>
          </w:divBdr>
        </w:div>
      </w:divsChild>
    </w:div>
    <w:div w:id="985469826">
      <w:bodyDiv w:val="1"/>
      <w:marLeft w:val="0"/>
      <w:marRight w:val="0"/>
      <w:marTop w:val="0"/>
      <w:marBottom w:val="0"/>
      <w:divBdr>
        <w:top w:val="none" w:sz="0" w:space="0" w:color="auto"/>
        <w:left w:val="none" w:sz="0" w:space="0" w:color="auto"/>
        <w:bottom w:val="none" w:sz="0" w:space="0" w:color="auto"/>
        <w:right w:val="none" w:sz="0" w:space="0" w:color="auto"/>
      </w:divBdr>
      <w:divsChild>
        <w:div w:id="106317517">
          <w:marLeft w:val="0"/>
          <w:marRight w:val="0"/>
          <w:marTop w:val="0"/>
          <w:marBottom w:val="0"/>
          <w:divBdr>
            <w:top w:val="none" w:sz="0" w:space="0" w:color="auto"/>
            <w:left w:val="none" w:sz="0" w:space="0" w:color="auto"/>
            <w:bottom w:val="none" w:sz="0" w:space="0" w:color="auto"/>
            <w:right w:val="none" w:sz="0" w:space="0" w:color="auto"/>
          </w:divBdr>
        </w:div>
        <w:div w:id="1257247814">
          <w:marLeft w:val="0"/>
          <w:marRight w:val="0"/>
          <w:marTop w:val="0"/>
          <w:marBottom w:val="0"/>
          <w:divBdr>
            <w:top w:val="none" w:sz="0" w:space="0" w:color="auto"/>
            <w:left w:val="none" w:sz="0" w:space="0" w:color="auto"/>
            <w:bottom w:val="none" w:sz="0" w:space="0" w:color="auto"/>
            <w:right w:val="none" w:sz="0" w:space="0" w:color="auto"/>
          </w:divBdr>
        </w:div>
        <w:div w:id="1164081401">
          <w:marLeft w:val="0"/>
          <w:marRight w:val="0"/>
          <w:marTop w:val="0"/>
          <w:marBottom w:val="0"/>
          <w:divBdr>
            <w:top w:val="none" w:sz="0" w:space="0" w:color="auto"/>
            <w:left w:val="none" w:sz="0" w:space="0" w:color="auto"/>
            <w:bottom w:val="none" w:sz="0" w:space="0" w:color="auto"/>
            <w:right w:val="none" w:sz="0" w:space="0" w:color="auto"/>
          </w:divBdr>
        </w:div>
        <w:div w:id="527988664">
          <w:marLeft w:val="0"/>
          <w:marRight w:val="0"/>
          <w:marTop w:val="0"/>
          <w:marBottom w:val="0"/>
          <w:divBdr>
            <w:top w:val="none" w:sz="0" w:space="0" w:color="auto"/>
            <w:left w:val="none" w:sz="0" w:space="0" w:color="auto"/>
            <w:bottom w:val="none" w:sz="0" w:space="0" w:color="auto"/>
            <w:right w:val="none" w:sz="0" w:space="0" w:color="auto"/>
          </w:divBdr>
        </w:div>
        <w:div w:id="1734237972">
          <w:marLeft w:val="0"/>
          <w:marRight w:val="0"/>
          <w:marTop w:val="0"/>
          <w:marBottom w:val="0"/>
          <w:divBdr>
            <w:top w:val="none" w:sz="0" w:space="0" w:color="auto"/>
            <w:left w:val="none" w:sz="0" w:space="0" w:color="auto"/>
            <w:bottom w:val="none" w:sz="0" w:space="0" w:color="auto"/>
            <w:right w:val="none" w:sz="0" w:space="0" w:color="auto"/>
          </w:divBdr>
        </w:div>
        <w:div w:id="873884313">
          <w:marLeft w:val="0"/>
          <w:marRight w:val="0"/>
          <w:marTop w:val="0"/>
          <w:marBottom w:val="0"/>
          <w:divBdr>
            <w:top w:val="none" w:sz="0" w:space="0" w:color="auto"/>
            <w:left w:val="none" w:sz="0" w:space="0" w:color="auto"/>
            <w:bottom w:val="none" w:sz="0" w:space="0" w:color="auto"/>
            <w:right w:val="none" w:sz="0" w:space="0" w:color="auto"/>
          </w:divBdr>
        </w:div>
        <w:div w:id="172886936">
          <w:marLeft w:val="0"/>
          <w:marRight w:val="0"/>
          <w:marTop w:val="0"/>
          <w:marBottom w:val="0"/>
          <w:divBdr>
            <w:top w:val="none" w:sz="0" w:space="0" w:color="auto"/>
            <w:left w:val="none" w:sz="0" w:space="0" w:color="auto"/>
            <w:bottom w:val="none" w:sz="0" w:space="0" w:color="auto"/>
            <w:right w:val="none" w:sz="0" w:space="0" w:color="auto"/>
          </w:divBdr>
        </w:div>
        <w:div w:id="1382510024">
          <w:marLeft w:val="0"/>
          <w:marRight w:val="0"/>
          <w:marTop w:val="0"/>
          <w:marBottom w:val="0"/>
          <w:divBdr>
            <w:top w:val="none" w:sz="0" w:space="0" w:color="auto"/>
            <w:left w:val="none" w:sz="0" w:space="0" w:color="auto"/>
            <w:bottom w:val="none" w:sz="0" w:space="0" w:color="auto"/>
            <w:right w:val="none" w:sz="0" w:space="0" w:color="auto"/>
          </w:divBdr>
        </w:div>
        <w:div w:id="1224412162">
          <w:marLeft w:val="0"/>
          <w:marRight w:val="0"/>
          <w:marTop w:val="0"/>
          <w:marBottom w:val="0"/>
          <w:divBdr>
            <w:top w:val="none" w:sz="0" w:space="0" w:color="auto"/>
            <w:left w:val="none" w:sz="0" w:space="0" w:color="auto"/>
            <w:bottom w:val="none" w:sz="0" w:space="0" w:color="auto"/>
            <w:right w:val="none" w:sz="0" w:space="0" w:color="auto"/>
          </w:divBdr>
        </w:div>
      </w:divsChild>
    </w:div>
    <w:div w:id="1108621044">
      <w:bodyDiv w:val="1"/>
      <w:marLeft w:val="0"/>
      <w:marRight w:val="0"/>
      <w:marTop w:val="0"/>
      <w:marBottom w:val="0"/>
      <w:divBdr>
        <w:top w:val="none" w:sz="0" w:space="0" w:color="auto"/>
        <w:left w:val="none" w:sz="0" w:space="0" w:color="auto"/>
        <w:bottom w:val="none" w:sz="0" w:space="0" w:color="auto"/>
        <w:right w:val="none" w:sz="0" w:space="0" w:color="auto"/>
      </w:divBdr>
    </w:div>
    <w:div w:id="1260485053">
      <w:bodyDiv w:val="1"/>
      <w:marLeft w:val="0"/>
      <w:marRight w:val="0"/>
      <w:marTop w:val="0"/>
      <w:marBottom w:val="0"/>
      <w:divBdr>
        <w:top w:val="none" w:sz="0" w:space="0" w:color="auto"/>
        <w:left w:val="none" w:sz="0" w:space="0" w:color="auto"/>
        <w:bottom w:val="none" w:sz="0" w:space="0" w:color="auto"/>
        <w:right w:val="none" w:sz="0" w:space="0" w:color="auto"/>
      </w:divBdr>
    </w:div>
    <w:div w:id="1359695256">
      <w:bodyDiv w:val="1"/>
      <w:marLeft w:val="0"/>
      <w:marRight w:val="0"/>
      <w:marTop w:val="0"/>
      <w:marBottom w:val="0"/>
      <w:divBdr>
        <w:top w:val="none" w:sz="0" w:space="0" w:color="auto"/>
        <w:left w:val="none" w:sz="0" w:space="0" w:color="auto"/>
        <w:bottom w:val="none" w:sz="0" w:space="0" w:color="auto"/>
        <w:right w:val="none" w:sz="0" w:space="0" w:color="auto"/>
      </w:divBdr>
      <w:divsChild>
        <w:div w:id="1811361309">
          <w:marLeft w:val="0"/>
          <w:marRight w:val="0"/>
          <w:marTop w:val="0"/>
          <w:marBottom w:val="0"/>
          <w:divBdr>
            <w:top w:val="none" w:sz="0" w:space="0" w:color="auto"/>
            <w:left w:val="none" w:sz="0" w:space="0" w:color="auto"/>
            <w:bottom w:val="none" w:sz="0" w:space="0" w:color="auto"/>
            <w:right w:val="none" w:sz="0" w:space="0" w:color="auto"/>
          </w:divBdr>
        </w:div>
        <w:div w:id="908541587">
          <w:marLeft w:val="0"/>
          <w:marRight w:val="0"/>
          <w:marTop w:val="0"/>
          <w:marBottom w:val="0"/>
          <w:divBdr>
            <w:top w:val="none" w:sz="0" w:space="0" w:color="auto"/>
            <w:left w:val="none" w:sz="0" w:space="0" w:color="auto"/>
            <w:bottom w:val="none" w:sz="0" w:space="0" w:color="auto"/>
            <w:right w:val="none" w:sz="0" w:space="0" w:color="auto"/>
          </w:divBdr>
        </w:div>
        <w:div w:id="707874033">
          <w:marLeft w:val="0"/>
          <w:marRight w:val="0"/>
          <w:marTop w:val="0"/>
          <w:marBottom w:val="0"/>
          <w:divBdr>
            <w:top w:val="none" w:sz="0" w:space="0" w:color="auto"/>
            <w:left w:val="none" w:sz="0" w:space="0" w:color="auto"/>
            <w:bottom w:val="none" w:sz="0" w:space="0" w:color="auto"/>
            <w:right w:val="none" w:sz="0" w:space="0" w:color="auto"/>
          </w:divBdr>
        </w:div>
        <w:div w:id="1555196370">
          <w:marLeft w:val="0"/>
          <w:marRight w:val="0"/>
          <w:marTop w:val="0"/>
          <w:marBottom w:val="0"/>
          <w:divBdr>
            <w:top w:val="none" w:sz="0" w:space="0" w:color="auto"/>
            <w:left w:val="none" w:sz="0" w:space="0" w:color="auto"/>
            <w:bottom w:val="none" w:sz="0" w:space="0" w:color="auto"/>
            <w:right w:val="none" w:sz="0" w:space="0" w:color="auto"/>
          </w:divBdr>
        </w:div>
        <w:div w:id="1213080489">
          <w:marLeft w:val="0"/>
          <w:marRight w:val="0"/>
          <w:marTop w:val="0"/>
          <w:marBottom w:val="0"/>
          <w:divBdr>
            <w:top w:val="none" w:sz="0" w:space="0" w:color="auto"/>
            <w:left w:val="none" w:sz="0" w:space="0" w:color="auto"/>
            <w:bottom w:val="none" w:sz="0" w:space="0" w:color="auto"/>
            <w:right w:val="none" w:sz="0" w:space="0" w:color="auto"/>
          </w:divBdr>
        </w:div>
        <w:div w:id="337463194">
          <w:marLeft w:val="0"/>
          <w:marRight w:val="0"/>
          <w:marTop w:val="0"/>
          <w:marBottom w:val="0"/>
          <w:divBdr>
            <w:top w:val="none" w:sz="0" w:space="0" w:color="auto"/>
            <w:left w:val="none" w:sz="0" w:space="0" w:color="auto"/>
            <w:bottom w:val="none" w:sz="0" w:space="0" w:color="auto"/>
            <w:right w:val="none" w:sz="0" w:space="0" w:color="auto"/>
          </w:divBdr>
        </w:div>
        <w:div w:id="2132626769">
          <w:marLeft w:val="0"/>
          <w:marRight w:val="0"/>
          <w:marTop w:val="0"/>
          <w:marBottom w:val="0"/>
          <w:divBdr>
            <w:top w:val="none" w:sz="0" w:space="0" w:color="auto"/>
            <w:left w:val="none" w:sz="0" w:space="0" w:color="auto"/>
            <w:bottom w:val="none" w:sz="0" w:space="0" w:color="auto"/>
            <w:right w:val="none" w:sz="0" w:space="0" w:color="auto"/>
          </w:divBdr>
        </w:div>
        <w:div w:id="831994883">
          <w:marLeft w:val="0"/>
          <w:marRight w:val="0"/>
          <w:marTop w:val="0"/>
          <w:marBottom w:val="0"/>
          <w:divBdr>
            <w:top w:val="none" w:sz="0" w:space="0" w:color="auto"/>
            <w:left w:val="none" w:sz="0" w:space="0" w:color="auto"/>
            <w:bottom w:val="none" w:sz="0" w:space="0" w:color="auto"/>
            <w:right w:val="none" w:sz="0" w:space="0" w:color="auto"/>
          </w:divBdr>
        </w:div>
        <w:div w:id="1440560762">
          <w:marLeft w:val="0"/>
          <w:marRight w:val="0"/>
          <w:marTop w:val="0"/>
          <w:marBottom w:val="0"/>
          <w:divBdr>
            <w:top w:val="none" w:sz="0" w:space="0" w:color="auto"/>
            <w:left w:val="none" w:sz="0" w:space="0" w:color="auto"/>
            <w:bottom w:val="none" w:sz="0" w:space="0" w:color="auto"/>
            <w:right w:val="none" w:sz="0" w:space="0" w:color="auto"/>
          </w:divBdr>
        </w:div>
        <w:div w:id="1888370605">
          <w:marLeft w:val="0"/>
          <w:marRight w:val="0"/>
          <w:marTop w:val="0"/>
          <w:marBottom w:val="0"/>
          <w:divBdr>
            <w:top w:val="none" w:sz="0" w:space="0" w:color="auto"/>
            <w:left w:val="none" w:sz="0" w:space="0" w:color="auto"/>
            <w:bottom w:val="none" w:sz="0" w:space="0" w:color="auto"/>
            <w:right w:val="none" w:sz="0" w:space="0" w:color="auto"/>
          </w:divBdr>
        </w:div>
        <w:div w:id="1791050605">
          <w:marLeft w:val="0"/>
          <w:marRight w:val="0"/>
          <w:marTop w:val="0"/>
          <w:marBottom w:val="0"/>
          <w:divBdr>
            <w:top w:val="none" w:sz="0" w:space="0" w:color="auto"/>
            <w:left w:val="none" w:sz="0" w:space="0" w:color="auto"/>
            <w:bottom w:val="none" w:sz="0" w:space="0" w:color="auto"/>
            <w:right w:val="none" w:sz="0" w:space="0" w:color="auto"/>
          </w:divBdr>
        </w:div>
        <w:div w:id="1429498308">
          <w:marLeft w:val="0"/>
          <w:marRight w:val="0"/>
          <w:marTop w:val="0"/>
          <w:marBottom w:val="0"/>
          <w:divBdr>
            <w:top w:val="none" w:sz="0" w:space="0" w:color="auto"/>
            <w:left w:val="none" w:sz="0" w:space="0" w:color="auto"/>
            <w:bottom w:val="none" w:sz="0" w:space="0" w:color="auto"/>
            <w:right w:val="none" w:sz="0" w:space="0" w:color="auto"/>
          </w:divBdr>
        </w:div>
        <w:div w:id="583731773">
          <w:marLeft w:val="0"/>
          <w:marRight w:val="0"/>
          <w:marTop w:val="0"/>
          <w:marBottom w:val="0"/>
          <w:divBdr>
            <w:top w:val="none" w:sz="0" w:space="0" w:color="auto"/>
            <w:left w:val="none" w:sz="0" w:space="0" w:color="auto"/>
            <w:bottom w:val="none" w:sz="0" w:space="0" w:color="auto"/>
            <w:right w:val="none" w:sz="0" w:space="0" w:color="auto"/>
          </w:divBdr>
        </w:div>
        <w:div w:id="1628701644">
          <w:marLeft w:val="0"/>
          <w:marRight w:val="0"/>
          <w:marTop w:val="0"/>
          <w:marBottom w:val="0"/>
          <w:divBdr>
            <w:top w:val="none" w:sz="0" w:space="0" w:color="auto"/>
            <w:left w:val="none" w:sz="0" w:space="0" w:color="auto"/>
            <w:bottom w:val="none" w:sz="0" w:space="0" w:color="auto"/>
            <w:right w:val="none" w:sz="0" w:space="0" w:color="auto"/>
          </w:divBdr>
        </w:div>
        <w:div w:id="529298630">
          <w:marLeft w:val="0"/>
          <w:marRight w:val="0"/>
          <w:marTop w:val="0"/>
          <w:marBottom w:val="0"/>
          <w:divBdr>
            <w:top w:val="none" w:sz="0" w:space="0" w:color="auto"/>
            <w:left w:val="none" w:sz="0" w:space="0" w:color="auto"/>
            <w:bottom w:val="none" w:sz="0" w:space="0" w:color="auto"/>
            <w:right w:val="none" w:sz="0" w:space="0" w:color="auto"/>
          </w:divBdr>
        </w:div>
        <w:div w:id="42096183">
          <w:marLeft w:val="0"/>
          <w:marRight w:val="0"/>
          <w:marTop w:val="0"/>
          <w:marBottom w:val="0"/>
          <w:divBdr>
            <w:top w:val="none" w:sz="0" w:space="0" w:color="auto"/>
            <w:left w:val="none" w:sz="0" w:space="0" w:color="auto"/>
            <w:bottom w:val="none" w:sz="0" w:space="0" w:color="auto"/>
            <w:right w:val="none" w:sz="0" w:space="0" w:color="auto"/>
          </w:divBdr>
        </w:div>
        <w:div w:id="338897170">
          <w:marLeft w:val="0"/>
          <w:marRight w:val="0"/>
          <w:marTop w:val="0"/>
          <w:marBottom w:val="0"/>
          <w:divBdr>
            <w:top w:val="none" w:sz="0" w:space="0" w:color="auto"/>
            <w:left w:val="none" w:sz="0" w:space="0" w:color="auto"/>
            <w:bottom w:val="none" w:sz="0" w:space="0" w:color="auto"/>
            <w:right w:val="none" w:sz="0" w:space="0" w:color="auto"/>
          </w:divBdr>
        </w:div>
        <w:div w:id="679820057">
          <w:marLeft w:val="0"/>
          <w:marRight w:val="0"/>
          <w:marTop w:val="0"/>
          <w:marBottom w:val="0"/>
          <w:divBdr>
            <w:top w:val="none" w:sz="0" w:space="0" w:color="auto"/>
            <w:left w:val="none" w:sz="0" w:space="0" w:color="auto"/>
            <w:bottom w:val="none" w:sz="0" w:space="0" w:color="auto"/>
            <w:right w:val="none" w:sz="0" w:space="0" w:color="auto"/>
          </w:divBdr>
        </w:div>
        <w:div w:id="970331718">
          <w:marLeft w:val="0"/>
          <w:marRight w:val="0"/>
          <w:marTop w:val="0"/>
          <w:marBottom w:val="0"/>
          <w:divBdr>
            <w:top w:val="none" w:sz="0" w:space="0" w:color="auto"/>
            <w:left w:val="none" w:sz="0" w:space="0" w:color="auto"/>
            <w:bottom w:val="none" w:sz="0" w:space="0" w:color="auto"/>
            <w:right w:val="none" w:sz="0" w:space="0" w:color="auto"/>
          </w:divBdr>
        </w:div>
        <w:div w:id="2041515558">
          <w:marLeft w:val="0"/>
          <w:marRight w:val="0"/>
          <w:marTop w:val="0"/>
          <w:marBottom w:val="0"/>
          <w:divBdr>
            <w:top w:val="none" w:sz="0" w:space="0" w:color="auto"/>
            <w:left w:val="none" w:sz="0" w:space="0" w:color="auto"/>
            <w:bottom w:val="none" w:sz="0" w:space="0" w:color="auto"/>
            <w:right w:val="none" w:sz="0" w:space="0" w:color="auto"/>
          </w:divBdr>
        </w:div>
        <w:div w:id="1219241609">
          <w:marLeft w:val="0"/>
          <w:marRight w:val="0"/>
          <w:marTop w:val="0"/>
          <w:marBottom w:val="0"/>
          <w:divBdr>
            <w:top w:val="none" w:sz="0" w:space="0" w:color="auto"/>
            <w:left w:val="none" w:sz="0" w:space="0" w:color="auto"/>
            <w:bottom w:val="none" w:sz="0" w:space="0" w:color="auto"/>
            <w:right w:val="none" w:sz="0" w:space="0" w:color="auto"/>
          </w:divBdr>
        </w:div>
        <w:div w:id="1992326991">
          <w:marLeft w:val="0"/>
          <w:marRight w:val="0"/>
          <w:marTop w:val="0"/>
          <w:marBottom w:val="0"/>
          <w:divBdr>
            <w:top w:val="none" w:sz="0" w:space="0" w:color="auto"/>
            <w:left w:val="none" w:sz="0" w:space="0" w:color="auto"/>
            <w:bottom w:val="none" w:sz="0" w:space="0" w:color="auto"/>
            <w:right w:val="none" w:sz="0" w:space="0" w:color="auto"/>
          </w:divBdr>
        </w:div>
        <w:div w:id="927079061">
          <w:marLeft w:val="0"/>
          <w:marRight w:val="0"/>
          <w:marTop w:val="0"/>
          <w:marBottom w:val="0"/>
          <w:divBdr>
            <w:top w:val="none" w:sz="0" w:space="0" w:color="auto"/>
            <w:left w:val="none" w:sz="0" w:space="0" w:color="auto"/>
            <w:bottom w:val="none" w:sz="0" w:space="0" w:color="auto"/>
            <w:right w:val="none" w:sz="0" w:space="0" w:color="auto"/>
          </w:divBdr>
        </w:div>
        <w:div w:id="1441102422">
          <w:marLeft w:val="0"/>
          <w:marRight w:val="0"/>
          <w:marTop w:val="0"/>
          <w:marBottom w:val="0"/>
          <w:divBdr>
            <w:top w:val="none" w:sz="0" w:space="0" w:color="auto"/>
            <w:left w:val="none" w:sz="0" w:space="0" w:color="auto"/>
            <w:bottom w:val="none" w:sz="0" w:space="0" w:color="auto"/>
            <w:right w:val="none" w:sz="0" w:space="0" w:color="auto"/>
          </w:divBdr>
        </w:div>
        <w:div w:id="1417551590">
          <w:marLeft w:val="0"/>
          <w:marRight w:val="0"/>
          <w:marTop w:val="0"/>
          <w:marBottom w:val="0"/>
          <w:divBdr>
            <w:top w:val="none" w:sz="0" w:space="0" w:color="auto"/>
            <w:left w:val="none" w:sz="0" w:space="0" w:color="auto"/>
            <w:bottom w:val="none" w:sz="0" w:space="0" w:color="auto"/>
            <w:right w:val="none" w:sz="0" w:space="0" w:color="auto"/>
          </w:divBdr>
        </w:div>
        <w:div w:id="1823740429">
          <w:marLeft w:val="0"/>
          <w:marRight w:val="0"/>
          <w:marTop w:val="0"/>
          <w:marBottom w:val="0"/>
          <w:divBdr>
            <w:top w:val="none" w:sz="0" w:space="0" w:color="auto"/>
            <w:left w:val="none" w:sz="0" w:space="0" w:color="auto"/>
            <w:bottom w:val="none" w:sz="0" w:space="0" w:color="auto"/>
            <w:right w:val="none" w:sz="0" w:space="0" w:color="auto"/>
          </w:divBdr>
        </w:div>
        <w:div w:id="8724500">
          <w:marLeft w:val="0"/>
          <w:marRight w:val="0"/>
          <w:marTop w:val="0"/>
          <w:marBottom w:val="0"/>
          <w:divBdr>
            <w:top w:val="none" w:sz="0" w:space="0" w:color="auto"/>
            <w:left w:val="none" w:sz="0" w:space="0" w:color="auto"/>
            <w:bottom w:val="none" w:sz="0" w:space="0" w:color="auto"/>
            <w:right w:val="none" w:sz="0" w:space="0" w:color="auto"/>
          </w:divBdr>
        </w:div>
        <w:div w:id="779646522">
          <w:marLeft w:val="0"/>
          <w:marRight w:val="0"/>
          <w:marTop w:val="0"/>
          <w:marBottom w:val="0"/>
          <w:divBdr>
            <w:top w:val="none" w:sz="0" w:space="0" w:color="auto"/>
            <w:left w:val="none" w:sz="0" w:space="0" w:color="auto"/>
            <w:bottom w:val="none" w:sz="0" w:space="0" w:color="auto"/>
            <w:right w:val="none" w:sz="0" w:space="0" w:color="auto"/>
          </w:divBdr>
        </w:div>
        <w:div w:id="1176921054">
          <w:marLeft w:val="0"/>
          <w:marRight w:val="0"/>
          <w:marTop w:val="0"/>
          <w:marBottom w:val="0"/>
          <w:divBdr>
            <w:top w:val="none" w:sz="0" w:space="0" w:color="auto"/>
            <w:left w:val="none" w:sz="0" w:space="0" w:color="auto"/>
            <w:bottom w:val="none" w:sz="0" w:space="0" w:color="auto"/>
            <w:right w:val="none" w:sz="0" w:space="0" w:color="auto"/>
          </w:divBdr>
        </w:div>
        <w:div w:id="1817641916">
          <w:marLeft w:val="0"/>
          <w:marRight w:val="0"/>
          <w:marTop w:val="0"/>
          <w:marBottom w:val="0"/>
          <w:divBdr>
            <w:top w:val="none" w:sz="0" w:space="0" w:color="auto"/>
            <w:left w:val="none" w:sz="0" w:space="0" w:color="auto"/>
            <w:bottom w:val="none" w:sz="0" w:space="0" w:color="auto"/>
            <w:right w:val="none" w:sz="0" w:space="0" w:color="auto"/>
          </w:divBdr>
        </w:div>
        <w:div w:id="1033072119">
          <w:marLeft w:val="0"/>
          <w:marRight w:val="0"/>
          <w:marTop w:val="0"/>
          <w:marBottom w:val="0"/>
          <w:divBdr>
            <w:top w:val="none" w:sz="0" w:space="0" w:color="auto"/>
            <w:left w:val="none" w:sz="0" w:space="0" w:color="auto"/>
            <w:bottom w:val="none" w:sz="0" w:space="0" w:color="auto"/>
            <w:right w:val="none" w:sz="0" w:space="0" w:color="auto"/>
          </w:divBdr>
        </w:div>
        <w:div w:id="878472653">
          <w:marLeft w:val="0"/>
          <w:marRight w:val="0"/>
          <w:marTop w:val="0"/>
          <w:marBottom w:val="0"/>
          <w:divBdr>
            <w:top w:val="none" w:sz="0" w:space="0" w:color="auto"/>
            <w:left w:val="none" w:sz="0" w:space="0" w:color="auto"/>
            <w:bottom w:val="none" w:sz="0" w:space="0" w:color="auto"/>
            <w:right w:val="none" w:sz="0" w:space="0" w:color="auto"/>
          </w:divBdr>
        </w:div>
        <w:div w:id="2081708096">
          <w:marLeft w:val="0"/>
          <w:marRight w:val="0"/>
          <w:marTop w:val="0"/>
          <w:marBottom w:val="0"/>
          <w:divBdr>
            <w:top w:val="none" w:sz="0" w:space="0" w:color="auto"/>
            <w:left w:val="none" w:sz="0" w:space="0" w:color="auto"/>
            <w:bottom w:val="none" w:sz="0" w:space="0" w:color="auto"/>
            <w:right w:val="none" w:sz="0" w:space="0" w:color="auto"/>
          </w:divBdr>
        </w:div>
        <w:div w:id="760219480">
          <w:marLeft w:val="0"/>
          <w:marRight w:val="0"/>
          <w:marTop w:val="0"/>
          <w:marBottom w:val="0"/>
          <w:divBdr>
            <w:top w:val="none" w:sz="0" w:space="0" w:color="auto"/>
            <w:left w:val="none" w:sz="0" w:space="0" w:color="auto"/>
            <w:bottom w:val="none" w:sz="0" w:space="0" w:color="auto"/>
            <w:right w:val="none" w:sz="0" w:space="0" w:color="auto"/>
          </w:divBdr>
        </w:div>
      </w:divsChild>
    </w:div>
    <w:div w:id="1672028173">
      <w:bodyDiv w:val="1"/>
      <w:marLeft w:val="0"/>
      <w:marRight w:val="0"/>
      <w:marTop w:val="0"/>
      <w:marBottom w:val="0"/>
      <w:divBdr>
        <w:top w:val="none" w:sz="0" w:space="0" w:color="auto"/>
        <w:left w:val="none" w:sz="0" w:space="0" w:color="auto"/>
        <w:bottom w:val="none" w:sz="0" w:space="0" w:color="auto"/>
        <w:right w:val="none" w:sz="0" w:space="0" w:color="auto"/>
      </w:divBdr>
    </w:div>
    <w:div w:id="1812408042">
      <w:bodyDiv w:val="1"/>
      <w:marLeft w:val="0"/>
      <w:marRight w:val="0"/>
      <w:marTop w:val="0"/>
      <w:marBottom w:val="0"/>
      <w:divBdr>
        <w:top w:val="none" w:sz="0" w:space="0" w:color="auto"/>
        <w:left w:val="none" w:sz="0" w:space="0" w:color="auto"/>
        <w:bottom w:val="none" w:sz="0" w:space="0" w:color="auto"/>
        <w:right w:val="none" w:sz="0" w:space="0" w:color="auto"/>
      </w:divBdr>
      <w:divsChild>
        <w:div w:id="2106343417">
          <w:marLeft w:val="0"/>
          <w:marRight w:val="0"/>
          <w:marTop w:val="0"/>
          <w:marBottom w:val="0"/>
          <w:divBdr>
            <w:top w:val="none" w:sz="0" w:space="0" w:color="auto"/>
            <w:left w:val="none" w:sz="0" w:space="0" w:color="auto"/>
            <w:bottom w:val="none" w:sz="0" w:space="0" w:color="auto"/>
            <w:right w:val="none" w:sz="0" w:space="0" w:color="auto"/>
          </w:divBdr>
        </w:div>
        <w:div w:id="1320696468">
          <w:marLeft w:val="0"/>
          <w:marRight w:val="0"/>
          <w:marTop w:val="0"/>
          <w:marBottom w:val="0"/>
          <w:divBdr>
            <w:top w:val="none" w:sz="0" w:space="0" w:color="auto"/>
            <w:left w:val="none" w:sz="0" w:space="0" w:color="auto"/>
            <w:bottom w:val="none" w:sz="0" w:space="0" w:color="auto"/>
            <w:right w:val="none" w:sz="0" w:space="0" w:color="auto"/>
          </w:divBdr>
        </w:div>
      </w:divsChild>
    </w:div>
    <w:div w:id="2075616993">
      <w:bodyDiv w:val="1"/>
      <w:marLeft w:val="0"/>
      <w:marRight w:val="0"/>
      <w:marTop w:val="0"/>
      <w:marBottom w:val="0"/>
      <w:divBdr>
        <w:top w:val="none" w:sz="0" w:space="0" w:color="auto"/>
        <w:left w:val="none" w:sz="0" w:space="0" w:color="auto"/>
        <w:bottom w:val="none" w:sz="0" w:space="0" w:color="auto"/>
        <w:right w:val="none" w:sz="0" w:space="0" w:color="auto"/>
      </w:divBdr>
      <w:divsChild>
        <w:div w:id="963006345">
          <w:marLeft w:val="0"/>
          <w:marRight w:val="0"/>
          <w:marTop w:val="0"/>
          <w:marBottom w:val="0"/>
          <w:divBdr>
            <w:top w:val="none" w:sz="0" w:space="0" w:color="auto"/>
            <w:left w:val="none" w:sz="0" w:space="0" w:color="auto"/>
            <w:bottom w:val="none" w:sz="0" w:space="0" w:color="auto"/>
            <w:right w:val="none" w:sz="0" w:space="0" w:color="auto"/>
          </w:divBdr>
        </w:div>
        <w:div w:id="1406493803">
          <w:marLeft w:val="0"/>
          <w:marRight w:val="0"/>
          <w:marTop w:val="0"/>
          <w:marBottom w:val="0"/>
          <w:divBdr>
            <w:top w:val="none" w:sz="0" w:space="0" w:color="auto"/>
            <w:left w:val="none" w:sz="0" w:space="0" w:color="auto"/>
            <w:bottom w:val="none" w:sz="0" w:space="0" w:color="auto"/>
            <w:right w:val="none" w:sz="0" w:space="0" w:color="auto"/>
          </w:divBdr>
        </w:div>
        <w:div w:id="2041198535">
          <w:marLeft w:val="0"/>
          <w:marRight w:val="0"/>
          <w:marTop w:val="0"/>
          <w:marBottom w:val="0"/>
          <w:divBdr>
            <w:top w:val="none" w:sz="0" w:space="0" w:color="auto"/>
            <w:left w:val="none" w:sz="0" w:space="0" w:color="auto"/>
            <w:bottom w:val="none" w:sz="0" w:space="0" w:color="auto"/>
            <w:right w:val="none" w:sz="0" w:space="0" w:color="auto"/>
          </w:divBdr>
        </w:div>
        <w:div w:id="1670600058">
          <w:marLeft w:val="0"/>
          <w:marRight w:val="0"/>
          <w:marTop w:val="0"/>
          <w:marBottom w:val="0"/>
          <w:divBdr>
            <w:top w:val="none" w:sz="0" w:space="0" w:color="auto"/>
            <w:left w:val="none" w:sz="0" w:space="0" w:color="auto"/>
            <w:bottom w:val="none" w:sz="0" w:space="0" w:color="auto"/>
            <w:right w:val="none" w:sz="0" w:space="0" w:color="auto"/>
          </w:divBdr>
        </w:div>
        <w:div w:id="1213079589">
          <w:marLeft w:val="0"/>
          <w:marRight w:val="0"/>
          <w:marTop w:val="0"/>
          <w:marBottom w:val="0"/>
          <w:divBdr>
            <w:top w:val="none" w:sz="0" w:space="0" w:color="auto"/>
            <w:left w:val="none" w:sz="0" w:space="0" w:color="auto"/>
            <w:bottom w:val="none" w:sz="0" w:space="0" w:color="auto"/>
            <w:right w:val="none" w:sz="0" w:space="0" w:color="auto"/>
          </w:divBdr>
        </w:div>
        <w:div w:id="1196698716">
          <w:marLeft w:val="0"/>
          <w:marRight w:val="0"/>
          <w:marTop w:val="0"/>
          <w:marBottom w:val="0"/>
          <w:divBdr>
            <w:top w:val="none" w:sz="0" w:space="0" w:color="auto"/>
            <w:left w:val="none" w:sz="0" w:space="0" w:color="auto"/>
            <w:bottom w:val="none" w:sz="0" w:space="0" w:color="auto"/>
            <w:right w:val="none" w:sz="0" w:space="0" w:color="auto"/>
          </w:divBdr>
        </w:div>
        <w:div w:id="1199973197">
          <w:marLeft w:val="0"/>
          <w:marRight w:val="0"/>
          <w:marTop w:val="0"/>
          <w:marBottom w:val="0"/>
          <w:divBdr>
            <w:top w:val="none" w:sz="0" w:space="0" w:color="auto"/>
            <w:left w:val="none" w:sz="0" w:space="0" w:color="auto"/>
            <w:bottom w:val="none" w:sz="0" w:space="0" w:color="auto"/>
            <w:right w:val="none" w:sz="0" w:space="0" w:color="auto"/>
          </w:divBdr>
        </w:div>
        <w:div w:id="1363440541">
          <w:marLeft w:val="0"/>
          <w:marRight w:val="0"/>
          <w:marTop w:val="0"/>
          <w:marBottom w:val="0"/>
          <w:divBdr>
            <w:top w:val="none" w:sz="0" w:space="0" w:color="auto"/>
            <w:left w:val="none" w:sz="0" w:space="0" w:color="auto"/>
            <w:bottom w:val="none" w:sz="0" w:space="0" w:color="auto"/>
            <w:right w:val="none" w:sz="0" w:space="0" w:color="auto"/>
          </w:divBdr>
        </w:div>
        <w:div w:id="1831097081">
          <w:marLeft w:val="0"/>
          <w:marRight w:val="0"/>
          <w:marTop w:val="0"/>
          <w:marBottom w:val="0"/>
          <w:divBdr>
            <w:top w:val="none" w:sz="0" w:space="0" w:color="auto"/>
            <w:left w:val="none" w:sz="0" w:space="0" w:color="auto"/>
            <w:bottom w:val="none" w:sz="0" w:space="0" w:color="auto"/>
            <w:right w:val="none" w:sz="0" w:space="0" w:color="auto"/>
          </w:divBdr>
        </w:div>
        <w:div w:id="851071651">
          <w:marLeft w:val="0"/>
          <w:marRight w:val="0"/>
          <w:marTop w:val="0"/>
          <w:marBottom w:val="0"/>
          <w:divBdr>
            <w:top w:val="none" w:sz="0" w:space="0" w:color="auto"/>
            <w:left w:val="none" w:sz="0" w:space="0" w:color="auto"/>
            <w:bottom w:val="none" w:sz="0" w:space="0" w:color="auto"/>
            <w:right w:val="none" w:sz="0" w:space="0" w:color="auto"/>
          </w:divBdr>
        </w:div>
        <w:div w:id="1348756646">
          <w:marLeft w:val="0"/>
          <w:marRight w:val="0"/>
          <w:marTop w:val="0"/>
          <w:marBottom w:val="0"/>
          <w:divBdr>
            <w:top w:val="none" w:sz="0" w:space="0" w:color="auto"/>
            <w:left w:val="none" w:sz="0" w:space="0" w:color="auto"/>
            <w:bottom w:val="none" w:sz="0" w:space="0" w:color="auto"/>
            <w:right w:val="none" w:sz="0" w:space="0" w:color="auto"/>
          </w:divBdr>
        </w:div>
        <w:div w:id="1707173853">
          <w:marLeft w:val="0"/>
          <w:marRight w:val="0"/>
          <w:marTop w:val="0"/>
          <w:marBottom w:val="0"/>
          <w:divBdr>
            <w:top w:val="none" w:sz="0" w:space="0" w:color="auto"/>
            <w:left w:val="none" w:sz="0" w:space="0" w:color="auto"/>
            <w:bottom w:val="none" w:sz="0" w:space="0" w:color="auto"/>
            <w:right w:val="none" w:sz="0" w:space="0" w:color="auto"/>
          </w:divBdr>
        </w:div>
        <w:div w:id="1001932145">
          <w:marLeft w:val="0"/>
          <w:marRight w:val="0"/>
          <w:marTop w:val="0"/>
          <w:marBottom w:val="0"/>
          <w:divBdr>
            <w:top w:val="none" w:sz="0" w:space="0" w:color="auto"/>
            <w:left w:val="none" w:sz="0" w:space="0" w:color="auto"/>
            <w:bottom w:val="none" w:sz="0" w:space="0" w:color="auto"/>
            <w:right w:val="none" w:sz="0" w:space="0" w:color="auto"/>
          </w:divBdr>
        </w:div>
        <w:div w:id="281348212">
          <w:marLeft w:val="0"/>
          <w:marRight w:val="0"/>
          <w:marTop w:val="0"/>
          <w:marBottom w:val="0"/>
          <w:divBdr>
            <w:top w:val="none" w:sz="0" w:space="0" w:color="auto"/>
            <w:left w:val="none" w:sz="0" w:space="0" w:color="auto"/>
            <w:bottom w:val="none" w:sz="0" w:space="0" w:color="auto"/>
            <w:right w:val="none" w:sz="0" w:space="0" w:color="auto"/>
          </w:divBdr>
        </w:div>
        <w:div w:id="1245991236">
          <w:marLeft w:val="0"/>
          <w:marRight w:val="0"/>
          <w:marTop w:val="0"/>
          <w:marBottom w:val="0"/>
          <w:divBdr>
            <w:top w:val="none" w:sz="0" w:space="0" w:color="auto"/>
            <w:left w:val="none" w:sz="0" w:space="0" w:color="auto"/>
            <w:bottom w:val="none" w:sz="0" w:space="0" w:color="auto"/>
            <w:right w:val="none" w:sz="0" w:space="0" w:color="auto"/>
          </w:divBdr>
        </w:div>
        <w:div w:id="1306592733">
          <w:marLeft w:val="0"/>
          <w:marRight w:val="0"/>
          <w:marTop w:val="0"/>
          <w:marBottom w:val="0"/>
          <w:divBdr>
            <w:top w:val="none" w:sz="0" w:space="0" w:color="auto"/>
            <w:left w:val="none" w:sz="0" w:space="0" w:color="auto"/>
            <w:bottom w:val="none" w:sz="0" w:space="0" w:color="auto"/>
            <w:right w:val="none" w:sz="0" w:space="0" w:color="auto"/>
          </w:divBdr>
        </w:div>
        <w:div w:id="55932379">
          <w:marLeft w:val="0"/>
          <w:marRight w:val="0"/>
          <w:marTop w:val="0"/>
          <w:marBottom w:val="0"/>
          <w:divBdr>
            <w:top w:val="none" w:sz="0" w:space="0" w:color="auto"/>
            <w:left w:val="none" w:sz="0" w:space="0" w:color="auto"/>
            <w:bottom w:val="none" w:sz="0" w:space="0" w:color="auto"/>
            <w:right w:val="none" w:sz="0" w:space="0" w:color="auto"/>
          </w:divBdr>
        </w:div>
        <w:div w:id="181091176">
          <w:marLeft w:val="0"/>
          <w:marRight w:val="0"/>
          <w:marTop w:val="0"/>
          <w:marBottom w:val="0"/>
          <w:divBdr>
            <w:top w:val="none" w:sz="0" w:space="0" w:color="auto"/>
            <w:left w:val="none" w:sz="0" w:space="0" w:color="auto"/>
            <w:bottom w:val="none" w:sz="0" w:space="0" w:color="auto"/>
            <w:right w:val="none" w:sz="0" w:space="0" w:color="auto"/>
          </w:divBdr>
        </w:div>
        <w:div w:id="826480213">
          <w:marLeft w:val="0"/>
          <w:marRight w:val="0"/>
          <w:marTop w:val="0"/>
          <w:marBottom w:val="0"/>
          <w:divBdr>
            <w:top w:val="none" w:sz="0" w:space="0" w:color="auto"/>
            <w:left w:val="none" w:sz="0" w:space="0" w:color="auto"/>
            <w:bottom w:val="none" w:sz="0" w:space="0" w:color="auto"/>
            <w:right w:val="none" w:sz="0" w:space="0" w:color="auto"/>
          </w:divBdr>
        </w:div>
        <w:div w:id="1428577890">
          <w:marLeft w:val="0"/>
          <w:marRight w:val="0"/>
          <w:marTop w:val="0"/>
          <w:marBottom w:val="0"/>
          <w:divBdr>
            <w:top w:val="none" w:sz="0" w:space="0" w:color="auto"/>
            <w:left w:val="none" w:sz="0" w:space="0" w:color="auto"/>
            <w:bottom w:val="none" w:sz="0" w:space="0" w:color="auto"/>
            <w:right w:val="none" w:sz="0" w:space="0" w:color="auto"/>
          </w:divBdr>
        </w:div>
        <w:div w:id="1731418742">
          <w:marLeft w:val="0"/>
          <w:marRight w:val="0"/>
          <w:marTop w:val="0"/>
          <w:marBottom w:val="0"/>
          <w:divBdr>
            <w:top w:val="none" w:sz="0" w:space="0" w:color="auto"/>
            <w:left w:val="none" w:sz="0" w:space="0" w:color="auto"/>
            <w:bottom w:val="none" w:sz="0" w:space="0" w:color="auto"/>
            <w:right w:val="none" w:sz="0" w:space="0" w:color="auto"/>
          </w:divBdr>
        </w:div>
        <w:div w:id="87359880">
          <w:marLeft w:val="0"/>
          <w:marRight w:val="0"/>
          <w:marTop w:val="0"/>
          <w:marBottom w:val="0"/>
          <w:divBdr>
            <w:top w:val="none" w:sz="0" w:space="0" w:color="auto"/>
            <w:left w:val="none" w:sz="0" w:space="0" w:color="auto"/>
            <w:bottom w:val="none" w:sz="0" w:space="0" w:color="auto"/>
            <w:right w:val="none" w:sz="0" w:space="0" w:color="auto"/>
          </w:divBdr>
        </w:div>
        <w:div w:id="980306611">
          <w:marLeft w:val="0"/>
          <w:marRight w:val="0"/>
          <w:marTop w:val="0"/>
          <w:marBottom w:val="0"/>
          <w:divBdr>
            <w:top w:val="none" w:sz="0" w:space="0" w:color="auto"/>
            <w:left w:val="none" w:sz="0" w:space="0" w:color="auto"/>
            <w:bottom w:val="none" w:sz="0" w:space="0" w:color="auto"/>
            <w:right w:val="none" w:sz="0" w:space="0" w:color="auto"/>
          </w:divBdr>
        </w:div>
        <w:div w:id="1377583296">
          <w:marLeft w:val="0"/>
          <w:marRight w:val="0"/>
          <w:marTop w:val="0"/>
          <w:marBottom w:val="0"/>
          <w:divBdr>
            <w:top w:val="none" w:sz="0" w:space="0" w:color="auto"/>
            <w:left w:val="none" w:sz="0" w:space="0" w:color="auto"/>
            <w:bottom w:val="none" w:sz="0" w:space="0" w:color="auto"/>
            <w:right w:val="none" w:sz="0" w:space="0" w:color="auto"/>
          </w:divBdr>
        </w:div>
        <w:div w:id="696349496">
          <w:marLeft w:val="0"/>
          <w:marRight w:val="0"/>
          <w:marTop w:val="0"/>
          <w:marBottom w:val="0"/>
          <w:divBdr>
            <w:top w:val="none" w:sz="0" w:space="0" w:color="auto"/>
            <w:left w:val="none" w:sz="0" w:space="0" w:color="auto"/>
            <w:bottom w:val="none" w:sz="0" w:space="0" w:color="auto"/>
            <w:right w:val="none" w:sz="0" w:space="0" w:color="auto"/>
          </w:divBdr>
        </w:div>
        <w:div w:id="1491093085">
          <w:marLeft w:val="0"/>
          <w:marRight w:val="0"/>
          <w:marTop w:val="0"/>
          <w:marBottom w:val="0"/>
          <w:divBdr>
            <w:top w:val="none" w:sz="0" w:space="0" w:color="auto"/>
            <w:left w:val="none" w:sz="0" w:space="0" w:color="auto"/>
            <w:bottom w:val="none" w:sz="0" w:space="0" w:color="auto"/>
            <w:right w:val="none" w:sz="0" w:space="0" w:color="auto"/>
          </w:divBdr>
        </w:div>
        <w:div w:id="1964458388">
          <w:marLeft w:val="0"/>
          <w:marRight w:val="0"/>
          <w:marTop w:val="0"/>
          <w:marBottom w:val="0"/>
          <w:divBdr>
            <w:top w:val="none" w:sz="0" w:space="0" w:color="auto"/>
            <w:left w:val="none" w:sz="0" w:space="0" w:color="auto"/>
            <w:bottom w:val="none" w:sz="0" w:space="0" w:color="auto"/>
            <w:right w:val="none" w:sz="0" w:space="0" w:color="auto"/>
          </w:divBdr>
        </w:div>
        <w:div w:id="1814371726">
          <w:marLeft w:val="0"/>
          <w:marRight w:val="0"/>
          <w:marTop w:val="0"/>
          <w:marBottom w:val="0"/>
          <w:divBdr>
            <w:top w:val="none" w:sz="0" w:space="0" w:color="auto"/>
            <w:left w:val="none" w:sz="0" w:space="0" w:color="auto"/>
            <w:bottom w:val="none" w:sz="0" w:space="0" w:color="auto"/>
            <w:right w:val="none" w:sz="0" w:space="0" w:color="auto"/>
          </w:divBdr>
        </w:div>
        <w:div w:id="1865748564">
          <w:marLeft w:val="0"/>
          <w:marRight w:val="0"/>
          <w:marTop w:val="0"/>
          <w:marBottom w:val="0"/>
          <w:divBdr>
            <w:top w:val="none" w:sz="0" w:space="0" w:color="auto"/>
            <w:left w:val="none" w:sz="0" w:space="0" w:color="auto"/>
            <w:bottom w:val="none" w:sz="0" w:space="0" w:color="auto"/>
            <w:right w:val="none" w:sz="0" w:space="0" w:color="auto"/>
          </w:divBdr>
        </w:div>
      </w:divsChild>
    </w:div>
    <w:div w:id="2142572177">
      <w:bodyDiv w:val="1"/>
      <w:marLeft w:val="0"/>
      <w:marRight w:val="0"/>
      <w:marTop w:val="0"/>
      <w:marBottom w:val="0"/>
      <w:divBdr>
        <w:top w:val="none" w:sz="0" w:space="0" w:color="auto"/>
        <w:left w:val="none" w:sz="0" w:space="0" w:color="auto"/>
        <w:bottom w:val="none" w:sz="0" w:space="0" w:color="auto"/>
        <w:right w:val="none" w:sz="0" w:space="0" w:color="auto"/>
      </w:divBdr>
      <w:divsChild>
        <w:div w:id="1626614906">
          <w:marLeft w:val="0"/>
          <w:marRight w:val="0"/>
          <w:marTop w:val="0"/>
          <w:marBottom w:val="0"/>
          <w:divBdr>
            <w:top w:val="none" w:sz="0" w:space="0" w:color="auto"/>
            <w:left w:val="none" w:sz="0" w:space="0" w:color="auto"/>
            <w:bottom w:val="none" w:sz="0" w:space="0" w:color="auto"/>
            <w:right w:val="none" w:sz="0" w:space="0" w:color="auto"/>
          </w:divBdr>
        </w:div>
        <w:div w:id="1431775381">
          <w:marLeft w:val="0"/>
          <w:marRight w:val="0"/>
          <w:marTop w:val="0"/>
          <w:marBottom w:val="0"/>
          <w:divBdr>
            <w:top w:val="none" w:sz="0" w:space="0" w:color="auto"/>
            <w:left w:val="none" w:sz="0" w:space="0" w:color="auto"/>
            <w:bottom w:val="none" w:sz="0" w:space="0" w:color="auto"/>
            <w:right w:val="none" w:sz="0" w:space="0" w:color="auto"/>
          </w:divBdr>
        </w:div>
        <w:div w:id="1772622432">
          <w:marLeft w:val="0"/>
          <w:marRight w:val="0"/>
          <w:marTop w:val="0"/>
          <w:marBottom w:val="0"/>
          <w:divBdr>
            <w:top w:val="none" w:sz="0" w:space="0" w:color="auto"/>
            <w:left w:val="none" w:sz="0" w:space="0" w:color="auto"/>
            <w:bottom w:val="none" w:sz="0" w:space="0" w:color="auto"/>
            <w:right w:val="none" w:sz="0" w:space="0" w:color="auto"/>
          </w:divBdr>
        </w:div>
        <w:div w:id="1849753889">
          <w:marLeft w:val="0"/>
          <w:marRight w:val="0"/>
          <w:marTop w:val="0"/>
          <w:marBottom w:val="0"/>
          <w:divBdr>
            <w:top w:val="none" w:sz="0" w:space="0" w:color="auto"/>
            <w:left w:val="none" w:sz="0" w:space="0" w:color="auto"/>
            <w:bottom w:val="none" w:sz="0" w:space="0" w:color="auto"/>
            <w:right w:val="none" w:sz="0" w:space="0" w:color="auto"/>
          </w:divBdr>
        </w:div>
        <w:div w:id="1350179303">
          <w:marLeft w:val="0"/>
          <w:marRight w:val="0"/>
          <w:marTop w:val="0"/>
          <w:marBottom w:val="0"/>
          <w:divBdr>
            <w:top w:val="none" w:sz="0" w:space="0" w:color="auto"/>
            <w:left w:val="none" w:sz="0" w:space="0" w:color="auto"/>
            <w:bottom w:val="none" w:sz="0" w:space="0" w:color="auto"/>
            <w:right w:val="none" w:sz="0" w:space="0" w:color="auto"/>
          </w:divBdr>
        </w:div>
        <w:div w:id="852915437">
          <w:marLeft w:val="0"/>
          <w:marRight w:val="0"/>
          <w:marTop w:val="0"/>
          <w:marBottom w:val="0"/>
          <w:divBdr>
            <w:top w:val="none" w:sz="0" w:space="0" w:color="auto"/>
            <w:left w:val="none" w:sz="0" w:space="0" w:color="auto"/>
            <w:bottom w:val="none" w:sz="0" w:space="0" w:color="auto"/>
            <w:right w:val="none" w:sz="0" w:space="0" w:color="auto"/>
          </w:divBdr>
        </w:div>
        <w:div w:id="1220246074">
          <w:marLeft w:val="0"/>
          <w:marRight w:val="0"/>
          <w:marTop w:val="0"/>
          <w:marBottom w:val="0"/>
          <w:divBdr>
            <w:top w:val="none" w:sz="0" w:space="0" w:color="auto"/>
            <w:left w:val="none" w:sz="0" w:space="0" w:color="auto"/>
            <w:bottom w:val="none" w:sz="0" w:space="0" w:color="auto"/>
            <w:right w:val="none" w:sz="0" w:space="0" w:color="auto"/>
          </w:divBdr>
        </w:div>
        <w:div w:id="1036276946">
          <w:marLeft w:val="0"/>
          <w:marRight w:val="0"/>
          <w:marTop w:val="0"/>
          <w:marBottom w:val="0"/>
          <w:divBdr>
            <w:top w:val="none" w:sz="0" w:space="0" w:color="auto"/>
            <w:left w:val="none" w:sz="0" w:space="0" w:color="auto"/>
            <w:bottom w:val="none" w:sz="0" w:space="0" w:color="auto"/>
            <w:right w:val="none" w:sz="0" w:space="0" w:color="auto"/>
          </w:divBdr>
        </w:div>
        <w:div w:id="211619584">
          <w:marLeft w:val="0"/>
          <w:marRight w:val="0"/>
          <w:marTop w:val="0"/>
          <w:marBottom w:val="0"/>
          <w:divBdr>
            <w:top w:val="none" w:sz="0" w:space="0" w:color="auto"/>
            <w:left w:val="none" w:sz="0" w:space="0" w:color="auto"/>
            <w:bottom w:val="none" w:sz="0" w:space="0" w:color="auto"/>
            <w:right w:val="none" w:sz="0" w:space="0" w:color="auto"/>
          </w:divBdr>
        </w:div>
        <w:div w:id="2100053195">
          <w:marLeft w:val="0"/>
          <w:marRight w:val="0"/>
          <w:marTop w:val="0"/>
          <w:marBottom w:val="0"/>
          <w:divBdr>
            <w:top w:val="none" w:sz="0" w:space="0" w:color="auto"/>
            <w:left w:val="none" w:sz="0" w:space="0" w:color="auto"/>
            <w:bottom w:val="none" w:sz="0" w:space="0" w:color="auto"/>
            <w:right w:val="none" w:sz="0" w:space="0" w:color="auto"/>
          </w:divBdr>
        </w:div>
        <w:div w:id="7804201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jpe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jpeg"/><Relationship Id="rId29" Type="http://schemas.openxmlformats.org/officeDocument/2006/relationships/hyperlink" Target="http://www.cemex.com/SustainableDevelopment/GlobalReports.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www1.coe.neu.edu/~jfhajjar/CFT/downloads/Perea%20et%20al.%20--%20Slender%20CFT%20Cyclic%20Experiments%20--%209NCEE%20Paper%20--%20July%202010.pdf"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eetd.lbl.gov/publications/comparison-of-energy-related-carbon-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hyperlink" Target="http://www.openlca.org/openLCA" TargetMode="External"/><Relationship Id="rId35" Type="http://schemas.openxmlformats.org/officeDocument/2006/relationships/footer" Target="footer1.xml"/></Relationships>
</file>

<file path=word/_rels/footer3.xml.rels><?xml version="1.0" encoding="UTF-8" standalone="yes"?>
<Relationships xmlns="http://schemas.openxmlformats.org/package/2006/relationships"><Relationship Id="rId3" Type="http://schemas.openxmlformats.org/officeDocument/2006/relationships/hyperlink" Target="mailto:mttserrano@gmail.com" TargetMode="External"/><Relationship Id="rId2" Type="http://schemas.openxmlformats.org/officeDocument/2006/relationships/hyperlink" Target="mailto:atergil@aol.com" TargetMode="External"/><Relationship Id="rId1" Type="http://schemas.openxmlformats.org/officeDocument/2006/relationships/hyperlink" Target="mailto:arturoqrz@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5AC3F-5F82-4AFC-89F4-EBB6C8ECD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1662</TotalTime>
  <Pages>19</Pages>
  <Words>7518</Words>
  <Characters>41352</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Arturo Quiroz Ramírez</dc:creator>
  <cp:lastModifiedBy>Arturo Quiroz Ramírez</cp:lastModifiedBy>
  <cp:revision>185</cp:revision>
  <cp:lastPrinted>2017-02-04T12:52:00Z</cp:lastPrinted>
  <dcterms:created xsi:type="dcterms:W3CDTF">2016-11-01T20:32:00Z</dcterms:created>
  <dcterms:modified xsi:type="dcterms:W3CDTF">2017-02-22T20:06:00Z</dcterms:modified>
</cp:coreProperties>
</file>